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110B9" w14:textId="77777777" w:rsidR="00BF41E2" w:rsidRDefault="00BF41E2" w:rsidP="00BF41E2">
      <w:pPr>
        <w:spacing w:after="0" w:line="240" w:lineRule="auto"/>
        <w:jc w:val="center"/>
        <w:rPr>
          <w:rFonts w:ascii="Times New Roman" w:hAnsi="Times New Roman" w:cs="Times New Roman"/>
          <w:b/>
          <w:bCs/>
          <w:sz w:val="21"/>
          <w:szCs w:val="21"/>
          <w:bdr w:val="none" w:sz="0" w:space="0" w:color="auto" w:frame="1"/>
          <w:shd w:val="clear" w:color="auto" w:fill="FFFFFF"/>
        </w:rPr>
      </w:pPr>
      <w:r w:rsidRPr="00BF41E2">
        <w:rPr>
          <w:rFonts w:ascii="Times New Roman" w:hAnsi="Times New Roman" w:cs="Times New Roman"/>
          <w:b/>
          <w:bCs/>
          <w:sz w:val="21"/>
          <w:szCs w:val="21"/>
          <w:bdr w:val="none" w:sz="0" w:space="0" w:color="auto" w:frame="1"/>
          <w:shd w:val="clear" w:color="auto" w:fill="FFFFFF"/>
        </w:rPr>
        <w:t xml:space="preserve">Календарно-тематичне планування уроків фізичної культури </w:t>
      </w:r>
    </w:p>
    <w:p w14:paraId="71CD42B0" w14:textId="17B8CD1A" w:rsidR="00F45165" w:rsidRPr="00BF41E2" w:rsidRDefault="00BF41E2" w:rsidP="00BF41E2">
      <w:pPr>
        <w:spacing w:after="0" w:line="240" w:lineRule="auto"/>
        <w:jc w:val="center"/>
        <w:rPr>
          <w:rFonts w:ascii="Times New Roman" w:eastAsia="Arial" w:hAnsi="Times New Roman" w:cs="Times New Roman"/>
          <w:b/>
          <w:bCs/>
          <w:noProof/>
        </w:rPr>
      </w:pPr>
      <w:r w:rsidRPr="00BF41E2">
        <w:rPr>
          <w:rFonts w:ascii="Times New Roman" w:hAnsi="Times New Roman" w:cs="Times New Roman"/>
          <w:b/>
          <w:bCs/>
          <w:sz w:val="21"/>
          <w:szCs w:val="21"/>
          <w:bdr w:val="none" w:sz="0" w:space="0" w:color="auto" w:frame="1"/>
          <w:shd w:val="clear" w:color="auto" w:fill="FFFFFF"/>
        </w:rPr>
        <w:t>(</w:t>
      </w:r>
      <w:r>
        <w:rPr>
          <w:rFonts w:ascii="Times New Roman" w:hAnsi="Times New Roman" w:cs="Times New Roman"/>
          <w:b/>
          <w:bCs/>
          <w:sz w:val="21"/>
          <w:szCs w:val="21"/>
          <w:bdr w:val="none" w:sz="0" w:space="0" w:color="auto" w:frame="1"/>
          <w:shd w:val="clear" w:color="auto" w:fill="FFFFFF"/>
        </w:rPr>
        <w:t>1</w:t>
      </w:r>
      <w:r w:rsidRPr="00BF41E2">
        <w:rPr>
          <w:rFonts w:ascii="Times New Roman" w:hAnsi="Times New Roman" w:cs="Times New Roman"/>
          <w:b/>
          <w:bCs/>
          <w:sz w:val="21"/>
          <w:szCs w:val="21"/>
          <w:bdr w:val="none" w:sz="0" w:space="0" w:color="auto" w:frame="1"/>
          <w:shd w:val="clear" w:color="auto" w:fill="FFFFFF"/>
        </w:rPr>
        <w:t xml:space="preserve"> клас. НУШ-Нова українська школа)</w:t>
      </w:r>
    </w:p>
    <w:tbl>
      <w:tblPr>
        <w:tblW w:w="7230" w:type="dxa"/>
        <w:tblInd w:w="40" w:type="dxa"/>
        <w:tblLayout w:type="fixed"/>
        <w:tblCellMar>
          <w:left w:w="40" w:type="dxa"/>
          <w:right w:w="40" w:type="dxa"/>
        </w:tblCellMar>
        <w:tblLook w:val="0000" w:firstRow="0" w:lastRow="0" w:firstColumn="0" w:lastColumn="0" w:noHBand="0" w:noVBand="0"/>
      </w:tblPr>
      <w:tblGrid>
        <w:gridCol w:w="426"/>
        <w:gridCol w:w="354"/>
        <w:gridCol w:w="354"/>
        <w:gridCol w:w="5387"/>
        <w:gridCol w:w="567"/>
        <w:gridCol w:w="142"/>
      </w:tblGrid>
      <w:tr w:rsidR="00DE2B68" w:rsidRPr="00731A99" w14:paraId="51719DA2" w14:textId="77777777" w:rsidTr="005E13CF">
        <w:trPr>
          <w:trHeight w:val="383"/>
        </w:trPr>
        <w:tc>
          <w:tcPr>
            <w:tcW w:w="426" w:type="dxa"/>
            <w:vMerge w:val="restart"/>
            <w:tcBorders>
              <w:top w:val="single" w:sz="6" w:space="0" w:color="auto"/>
              <w:left w:val="single" w:sz="6" w:space="0" w:color="auto"/>
              <w:right w:val="single" w:sz="4" w:space="0" w:color="auto"/>
            </w:tcBorders>
            <w:vAlign w:val="center"/>
          </w:tcPr>
          <w:p w14:paraId="6A844CF3"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з/п</w:t>
            </w:r>
          </w:p>
        </w:tc>
        <w:tc>
          <w:tcPr>
            <w:tcW w:w="708" w:type="dxa"/>
            <w:gridSpan w:val="2"/>
            <w:tcBorders>
              <w:top w:val="single" w:sz="6" w:space="0" w:color="auto"/>
              <w:left w:val="single" w:sz="4" w:space="0" w:color="auto"/>
              <w:bottom w:val="single" w:sz="6" w:space="0" w:color="auto"/>
              <w:right w:val="single" w:sz="6" w:space="0" w:color="auto"/>
            </w:tcBorders>
            <w:vAlign w:val="center"/>
          </w:tcPr>
          <w:p w14:paraId="7088FF95" w14:textId="77777777" w:rsidR="00DE2B68" w:rsidRDefault="00DE2B68" w:rsidP="00731A99">
            <w:pPr>
              <w:autoSpaceDE w:val="0"/>
              <w:autoSpaceDN w:val="0"/>
              <w:adjustRightInd w:val="0"/>
              <w:spacing w:after="0" w:line="240" w:lineRule="auto"/>
              <w:rPr>
                <w:rFonts w:ascii="Times New Roman" w:eastAsia="Times New Roman" w:hAnsi="Times New Roman" w:cs="Times New Roman"/>
                <w:b/>
                <w:bCs/>
                <w:noProof/>
              </w:rPr>
            </w:pPr>
            <w:r w:rsidRPr="00731A99">
              <w:rPr>
                <w:rFonts w:ascii="Times New Roman" w:eastAsia="Times New Roman" w:hAnsi="Times New Roman" w:cs="Times New Roman"/>
                <w:b/>
                <w:bCs/>
                <w:noProof/>
              </w:rPr>
              <w:t>Дата</w:t>
            </w:r>
          </w:p>
          <w:p w14:paraId="52C1FA41" w14:textId="77777777" w:rsidR="00DE2B68" w:rsidRDefault="00DE2B68" w:rsidP="00731A99">
            <w:pPr>
              <w:autoSpaceDE w:val="0"/>
              <w:autoSpaceDN w:val="0"/>
              <w:adjustRightInd w:val="0"/>
              <w:spacing w:after="0" w:line="240" w:lineRule="auto"/>
              <w:rPr>
                <w:rFonts w:ascii="Times New Roman" w:eastAsia="Times New Roman" w:hAnsi="Times New Roman" w:cs="Times New Roman"/>
                <w:b/>
                <w:bCs/>
                <w:noProof/>
              </w:rPr>
            </w:pPr>
          </w:p>
          <w:p w14:paraId="76AA64A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bCs/>
                <w:noProof/>
              </w:rPr>
            </w:pPr>
          </w:p>
        </w:tc>
        <w:tc>
          <w:tcPr>
            <w:tcW w:w="5387" w:type="dxa"/>
            <w:vMerge w:val="restart"/>
            <w:tcBorders>
              <w:top w:val="single" w:sz="6" w:space="0" w:color="auto"/>
              <w:left w:val="single" w:sz="6" w:space="0" w:color="auto"/>
              <w:right w:val="single" w:sz="6" w:space="0" w:color="auto"/>
            </w:tcBorders>
            <w:vAlign w:val="center"/>
          </w:tcPr>
          <w:p w14:paraId="01E4611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bCs/>
                <w:noProof/>
              </w:rPr>
            </w:pPr>
            <w:r w:rsidRPr="00731A99">
              <w:rPr>
                <w:rFonts w:ascii="Times New Roman" w:eastAsia="Times New Roman" w:hAnsi="Times New Roman" w:cs="Times New Roman"/>
                <w:b/>
                <w:bCs/>
                <w:noProof/>
              </w:rPr>
              <w:t xml:space="preserve">                 Зміст навчального матеріалу</w:t>
            </w:r>
          </w:p>
        </w:tc>
        <w:tc>
          <w:tcPr>
            <w:tcW w:w="709" w:type="dxa"/>
            <w:gridSpan w:val="2"/>
            <w:vMerge w:val="restart"/>
            <w:tcBorders>
              <w:top w:val="single" w:sz="6" w:space="0" w:color="auto"/>
              <w:left w:val="single" w:sz="6" w:space="0" w:color="auto"/>
              <w:right w:val="single" w:sz="6" w:space="0" w:color="auto"/>
            </w:tcBorders>
            <w:vAlign w:val="center"/>
          </w:tcPr>
          <w:p w14:paraId="316D841A" w14:textId="77777777" w:rsidR="00DE2B68" w:rsidRPr="00731A99" w:rsidRDefault="00DE2B68" w:rsidP="00731A99">
            <w:pPr>
              <w:autoSpaceDE w:val="0"/>
              <w:autoSpaceDN w:val="0"/>
              <w:adjustRightInd w:val="0"/>
              <w:spacing w:after="0" w:line="240" w:lineRule="auto"/>
              <w:ind w:left="-113" w:right="-113"/>
              <w:rPr>
                <w:rFonts w:ascii="Times New Roman" w:eastAsia="Times New Roman" w:hAnsi="Times New Roman" w:cs="Times New Roman"/>
                <w:b/>
                <w:bCs/>
                <w:noProof/>
              </w:rPr>
            </w:pPr>
          </w:p>
        </w:tc>
      </w:tr>
      <w:tr w:rsidR="00DE2B68" w:rsidRPr="00731A99" w14:paraId="0F4ADDAB" w14:textId="77777777" w:rsidTr="00E43EF8">
        <w:trPr>
          <w:trHeight w:val="382"/>
        </w:trPr>
        <w:tc>
          <w:tcPr>
            <w:tcW w:w="426" w:type="dxa"/>
            <w:vMerge/>
            <w:tcBorders>
              <w:left w:val="single" w:sz="6" w:space="0" w:color="auto"/>
              <w:bottom w:val="single" w:sz="6" w:space="0" w:color="auto"/>
              <w:right w:val="single" w:sz="4" w:space="0" w:color="auto"/>
            </w:tcBorders>
            <w:vAlign w:val="center"/>
          </w:tcPr>
          <w:p w14:paraId="0EB92593"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tc>
        <w:tc>
          <w:tcPr>
            <w:tcW w:w="354" w:type="dxa"/>
            <w:tcBorders>
              <w:top w:val="single" w:sz="6" w:space="0" w:color="auto"/>
              <w:left w:val="single" w:sz="4" w:space="0" w:color="auto"/>
              <w:bottom w:val="single" w:sz="6" w:space="0" w:color="auto"/>
              <w:right w:val="single" w:sz="6" w:space="0" w:color="auto"/>
            </w:tcBorders>
            <w:vAlign w:val="center"/>
          </w:tcPr>
          <w:p w14:paraId="6FE32415" w14:textId="49A70A47"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bCs/>
                <w:noProof/>
              </w:rPr>
            </w:pPr>
          </w:p>
        </w:tc>
        <w:tc>
          <w:tcPr>
            <w:tcW w:w="354" w:type="dxa"/>
            <w:tcBorders>
              <w:top w:val="single" w:sz="6" w:space="0" w:color="auto"/>
              <w:left w:val="single" w:sz="4" w:space="0" w:color="auto"/>
              <w:bottom w:val="single" w:sz="6" w:space="0" w:color="auto"/>
              <w:right w:val="single" w:sz="6" w:space="0" w:color="auto"/>
            </w:tcBorders>
            <w:vAlign w:val="center"/>
          </w:tcPr>
          <w:p w14:paraId="77EC35DB" w14:textId="0965D6D1"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bCs/>
                <w:noProof/>
              </w:rPr>
            </w:pPr>
          </w:p>
        </w:tc>
        <w:tc>
          <w:tcPr>
            <w:tcW w:w="5387" w:type="dxa"/>
            <w:vMerge/>
            <w:tcBorders>
              <w:left w:val="single" w:sz="6" w:space="0" w:color="auto"/>
              <w:bottom w:val="single" w:sz="6" w:space="0" w:color="auto"/>
              <w:right w:val="single" w:sz="6" w:space="0" w:color="auto"/>
            </w:tcBorders>
            <w:vAlign w:val="center"/>
          </w:tcPr>
          <w:p w14:paraId="3BDB190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bCs/>
                <w:noProof/>
              </w:rPr>
            </w:pPr>
          </w:p>
        </w:tc>
        <w:tc>
          <w:tcPr>
            <w:tcW w:w="709" w:type="dxa"/>
            <w:gridSpan w:val="2"/>
            <w:vMerge/>
            <w:tcBorders>
              <w:left w:val="single" w:sz="6" w:space="0" w:color="auto"/>
              <w:bottom w:val="single" w:sz="6" w:space="0" w:color="auto"/>
              <w:right w:val="single" w:sz="6" w:space="0" w:color="auto"/>
            </w:tcBorders>
            <w:vAlign w:val="center"/>
          </w:tcPr>
          <w:p w14:paraId="5F5D09B9" w14:textId="77777777" w:rsidR="00DE2B68" w:rsidRPr="00731A99" w:rsidRDefault="00DE2B68" w:rsidP="00731A99">
            <w:pPr>
              <w:autoSpaceDE w:val="0"/>
              <w:autoSpaceDN w:val="0"/>
              <w:adjustRightInd w:val="0"/>
              <w:spacing w:after="0" w:line="240" w:lineRule="auto"/>
              <w:ind w:left="-113" w:right="-113"/>
              <w:rPr>
                <w:rFonts w:ascii="Times New Roman" w:eastAsia="Times New Roman" w:hAnsi="Times New Roman" w:cs="Times New Roman"/>
                <w:b/>
                <w:bCs/>
                <w:noProof/>
              </w:rPr>
            </w:pPr>
          </w:p>
        </w:tc>
      </w:tr>
      <w:tr w:rsidR="00F45165" w:rsidRPr="00731A99" w14:paraId="54AE1018" w14:textId="77777777" w:rsidTr="00327388">
        <w:trPr>
          <w:trHeight w:val="20"/>
        </w:trPr>
        <w:tc>
          <w:tcPr>
            <w:tcW w:w="7230" w:type="dxa"/>
            <w:gridSpan w:val="6"/>
            <w:tcBorders>
              <w:top w:val="single" w:sz="6" w:space="0" w:color="auto"/>
              <w:left w:val="single" w:sz="6" w:space="0" w:color="auto"/>
              <w:bottom w:val="single" w:sz="6" w:space="0" w:color="auto"/>
              <w:right w:val="single" w:sz="6" w:space="0" w:color="auto"/>
            </w:tcBorders>
          </w:tcPr>
          <w:p w14:paraId="4626AC55" w14:textId="77777777" w:rsidR="00F45165" w:rsidRPr="00731A99" w:rsidRDefault="005C7158" w:rsidP="008416D1">
            <w:pPr>
              <w:autoSpaceDE w:val="0"/>
              <w:autoSpaceDN w:val="0"/>
              <w:adjustRightInd w:val="0"/>
              <w:spacing w:after="0" w:line="240" w:lineRule="auto"/>
              <w:ind w:left="953"/>
              <w:rPr>
                <w:rFonts w:ascii="Times New Roman" w:eastAsia="Times New Roman" w:hAnsi="Times New Roman" w:cs="Times New Roman"/>
                <w:b/>
                <w:noProof/>
                <w:lang w:eastAsia="ru-RU"/>
              </w:rPr>
            </w:pPr>
            <w:r w:rsidRPr="00731A99">
              <w:rPr>
                <w:rFonts w:ascii="Times New Roman" w:eastAsia="Times New Roman" w:hAnsi="Times New Roman" w:cs="Times New Roman"/>
                <w:b/>
                <w:noProof/>
                <w:lang w:eastAsia="ru-RU"/>
              </w:rPr>
              <w:t xml:space="preserve">  </w:t>
            </w:r>
            <w:r w:rsidR="003D399E" w:rsidRPr="00731A99">
              <w:rPr>
                <w:rFonts w:ascii="Times New Roman" w:eastAsia="Times New Roman" w:hAnsi="Times New Roman" w:cs="Times New Roman"/>
                <w:b/>
                <w:noProof/>
                <w:lang w:eastAsia="ru-RU"/>
              </w:rPr>
              <w:t>Змістова лінія «Базова рухова активність». Змістова лінія «Ігр</w:t>
            </w:r>
            <w:r w:rsidR="00E05FBD" w:rsidRPr="00731A99">
              <w:rPr>
                <w:rFonts w:ascii="Times New Roman" w:eastAsia="Times New Roman" w:hAnsi="Times New Roman" w:cs="Times New Roman"/>
                <w:b/>
                <w:noProof/>
                <w:lang w:eastAsia="ru-RU"/>
              </w:rPr>
              <w:t>ова та з</w:t>
            </w:r>
            <w:r w:rsidR="003D399E" w:rsidRPr="00731A99">
              <w:rPr>
                <w:rFonts w:ascii="Times New Roman" w:eastAsia="Times New Roman" w:hAnsi="Times New Roman" w:cs="Times New Roman"/>
                <w:b/>
                <w:noProof/>
                <w:lang w:eastAsia="ru-RU"/>
              </w:rPr>
              <w:t>магальна діяльність учнів». Змістова лінія «Турбота про ст</w:t>
            </w:r>
            <w:r w:rsidR="00400829">
              <w:rPr>
                <w:rFonts w:ascii="Times New Roman" w:eastAsia="Times New Roman" w:hAnsi="Times New Roman" w:cs="Times New Roman"/>
                <w:b/>
                <w:noProof/>
                <w:lang w:eastAsia="ru-RU"/>
              </w:rPr>
              <w:t>ан здоров’я</w:t>
            </w:r>
            <w:r w:rsidR="00731A99" w:rsidRPr="00731A99">
              <w:rPr>
                <w:rFonts w:ascii="Times New Roman" w:eastAsia="Times New Roman" w:hAnsi="Times New Roman" w:cs="Times New Roman"/>
                <w:b/>
                <w:noProof/>
                <w:lang w:eastAsia="ru-RU"/>
              </w:rPr>
              <w:t xml:space="preserve">  </w:t>
            </w:r>
            <w:r w:rsidR="007F713B" w:rsidRPr="00731A99">
              <w:rPr>
                <w:rFonts w:ascii="Times New Roman" w:eastAsia="Times New Roman" w:hAnsi="Times New Roman" w:cs="Times New Roman"/>
                <w:b/>
                <w:noProof/>
                <w:lang w:eastAsia="ru-RU"/>
              </w:rPr>
              <w:t>та безпеку».</w:t>
            </w:r>
            <w:r w:rsidR="00400829">
              <w:rPr>
                <w:rFonts w:ascii="Times New Roman" w:eastAsia="Times New Roman" w:hAnsi="Times New Roman" w:cs="Times New Roman"/>
                <w:b/>
                <w:noProof/>
                <w:lang w:eastAsia="ru-RU"/>
              </w:rPr>
              <w:t xml:space="preserve"> </w:t>
            </w:r>
            <w:r w:rsidR="007F713B" w:rsidRPr="00731A99">
              <w:rPr>
                <w:rFonts w:ascii="Times New Roman" w:eastAsia="Times New Roman" w:hAnsi="Times New Roman" w:cs="Times New Roman"/>
                <w:b/>
                <w:noProof/>
                <w:lang w:eastAsia="ru-RU"/>
              </w:rPr>
              <w:t xml:space="preserve"> </w:t>
            </w:r>
          </w:p>
        </w:tc>
      </w:tr>
      <w:tr w:rsidR="00DE2B68" w:rsidRPr="00731A99" w14:paraId="04945F39" w14:textId="77777777" w:rsidTr="00AF3F0F">
        <w:trPr>
          <w:trHeight w:val="20"/>
        </w:trPr>
        <w:tc>
          <w:tcPr>
            <w:tcW w:w="426" w:type="dxa"/>
            <w:tcBorders>
              <w:top w:val="single" w:sz="6" w:space="0" w:color="auto"/>
              <w:left w:val="single" w:sz="6" w:space="0" w:color="auto"/>
              <w:bottom w:val="single" w:sz="6" w:space="0" w:color="auto"/>
              <w:right w:val="single" w:sz="4" w:space="0" w:color="auto"/>
            </w:tcBorders>
          </w:tcPr>
          <w:p w14:paraId="34AC530B"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w:t>
            </w:r>
          </w:p>
        </w:tc>
        <w:tc>
          <w:tcPr>
            <w:tcW w:w="354" w:type="dxa"/>
            <w:tcBorders>
              <w:top w:val="single" w:sz="6" w:space="0" w:color="auto"/>
              <w:left w:val="single" w:sz="4" w:space="0" w:color="auto"/>
              <w:bottom w:val="single" w:sz="6" w:space="0" w:color="auto"/>
              <w:right w:val="single" w:sz="6" w:space="0" w:color="auto"/>
            </w:tcBorders>
          </w:tcPr>
          <w:p w14:paraId="51FA9D2B" w14:textId="77777777" w:rsidR="00DE2B68" w:rsidRDefault="00DE2B68" w:rsidP="00731A99">
            <w:pPr>
              <w:autoSpaceDE w:val="0"/>
              <w:autoSpaceDN w:val="0"/>
              <w:adjustRightInd w:val="0"/>
              <w:spacing w:after="0" w:line="240" w:lineRule="auto"/>
              <w:rPr>
                <w:rFonts w:ascii="Times New Roman" w:eastAsia="Times New Roman" w:hAnsi="Times New Roman" w:cs="Times New Roman"/>
                <w:noProof/>
              </w:rPr>
            </w:pPr>
          </w:p>
          <w:p w14:paraId="166C621A" w14:textId="77777777" w:rsidR="00DE2B68" w:rsidRPr="00E76558" w:rsidRDefault="00DE2B68" w:rsidP="00E76558">
            <w:pPr>
              <w:rPr>
                <w:rFonts w:ascii="Times New Roman" w:eastAsia="Times New Roman" w:hAnsi="Times New Roman" w:cs="Times New Roman"/>
              </w:rPr>
            </w:pPr>
          </w:p>
        </w:tc>
        <w:tc>
          <w:tcPr>
            <w:tcW w:w="354" w:type="dxa"/>
            <w:tcBorders>
              <w:top w:val="single" w:sz="6" w:space="0" w:color="auto"/>
              <w:left w:val="single" w:sz="4" w:space="0" w:color="auto"/>
              <w:bottom w:val="single" w:sz="6" w:space="0" w:color="auto"/>
              <w:right w:val="single" w:sz="6" w:space="0" w:color="auto"/>
            </w:tcBorders>
          </w:tcPr>
          <w:p w14:paraId="56FC2D00" w14:textId="77777777" w:rsidR="00DE2B68" w:rsidRDefault="00DE2B68" w:rsidP="00E76558">
            <w:pPr>
              <w:rPr>
                <w:rFonts w:ascii="Times New Roman" w:eastAsia="Times New Roman" w:hAnsi="Times New Roman" w:cs="Times New Roman"/>
              </w:rPr>
            </w:pPr>
          </w:p>
          <w:p w14:paraId="235743A0" w14:textId="77777777" w:rsidR="00DE2B68" w:rsidRPr="00E76558" w:rsidRDefault="00DE2B68" w:rsidP="00E76558">
            <w:pPr>
              <w:rPr>
                <w:rFonts w:ascii="Times New Roman" w:eastAsia="Times New Roman" w:hAnsi="Times New Roman" w:cs="Times New Roman"/>
              </w:rPr>
            </w:pPr>
          </w:p>
        </w:tc>
        <w:tc>
          <w:tcPr>
            <w:tcW w:w="6096" w:type="dxa"/>
            <w:gridSpan w:val="3"/>
            <w:tcBorders>
              <w:top w:val="single" w:sz="6" w:space="0" w:color="auto"/>
              <w:left w:val="single" w:sz="6" w:space="0" w:color="auto"/>
              <w:bottom w:val="single" w:sz="6" w:space="0" w:color="auto"/>
              <w:right w:val="single" w:sz="6" w:space="0" w:color="auto"/>
            </w:tcBorders>
          </w:tcPr>
          <w:p w14:paraId="65CA16C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b/>
                <w:noProof/>
                <w:spacing w:val="-6"/>
              </w:rPr>
              <w:t>Вступний інструктаж.</w:t>
            </w:r>
            <w:r w:rsidRPr="00731A99">
              <w:rPr>
                <w:rFonts w:ascii="Times New Roman" w:eastAsia="Times New Roman" w:hAnsi="Times New Roman" w:cs="Times New Roman"/>
                <w:noProof/>
                <w:spacing w:val="-6"/>
              </w:rPr>
              <w:t xml:space="preserve"> </w:t>
            </w:r>
          </w:p>
          <w:p w14:paraId="14D9DA3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1.Поняття про фізичну культуру як сукупність різноманітних фі</w:t>
            </w:r>
            <w:r w:rsidRPr="00731A99">
              <w:rPr>
                <w:rFonts w:ascii="Times New Roman" w:eastAsia="Times New Roman" w:hAnsi="Times New Roman" w:cs="Times New Roman"/>
                <w:noProof/>
                <w:spacing w:val="-6"/>
              </w:rPr>
              <w:softHyphen/>
              <w:t>зичних вправ, спрямованих на зміцнення здоров’я. Фізичні вправи для формування постави, профілактики плоскостопості та відновлення організму. Ознаки втоми під час виконання фізичних навантажень та засоби їх уникнення. Загартовування як засіб зміцнення здоров’я та покращення фізичного розвитку. 2.Організовуючі вправи: шикування. 3.Загальнорозвивальні вправи: без предметів на місці: вправи для м’язів шиї: нахили та повороти голови. 4.Рухлива гра «Давайте познайомимося».</w:t>
            </w:r>
          </w:p>
        </w:tc>
      </w:tr>
      <w:tr w:rsidR="00DE2B68" w:rsidRPr="00731A99" w14:paraId="45B1BA26" w14:textId="77777777" w:rsidTr="00E708DF">
        <w:trPr>
          <w:trHeight w:val="20"/>
        </w:trPr>
        <w:tc>
          <w:tcPr>
            <w:tcW w:w="426" w:type="dxa"/>
            <w:tcBorders>
              <w:top w:val="single" w:sz="6" w:space="0" w:color="auto"/>
              <w:left w:val="single" w:sz="6" w:space="0" w:color="auto"/>
              <w:bottom w:val="single" w:sz="6" w:space="0" w:color="auto"/>
              <w:right w:val="single" w:sz="4" w:space="0" w:color="auto"/>
            </w:tcBorders>
          </w:tcPr>
          <w:p w14:paraId="4B15C3E1"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2</w:t>
            </w:r>
          </w:p>
        </w:tc>
        <w:tc>
          <w:tcPr>
            <w:tcW w:w="354" w:type="dxa"/>
            <w:tcBorders>
              <w:top w:val="single" w:sz="6" w:space="0" w:color="auto"/>
              <w:left w:val="single" w:sz="4" w:space="0" w:color="auto"/>
              <w:bottom w:val="single" w:sz="6" w:space="0" w:color="auto"/>
              <w:right w:val="single" w:sz="6" w:space="0" w:color="auto"/>
            </w:tcBorders>
          </w:tcPr>
          <w:p w14:paraId="1D08751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6880D1D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0FF00D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b/>
                <w:noProof/>
                <w:spacing w:val="-6"/>
              </w:rPr>
              <w:t>Первинний інструктаж.</w:t>
            </w:r>
            <w:r w:rsidRPr="00731A99">
              <w:rPr>
                <w:rFonts w:ascii="Times New Roman" w:eastAsia="Times New Roman" w:hAnsi="Times New Roman" w:cs="Times New Roman"/>
                <w:noProof/>
                <w:spacing w:val="-6"/>
              </w:rPr>
              <w:t xml:space="preserve"> </w:t>
            </w:r>
          </w:p>
          <w:p w14:paraId="41CF385A"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1.Поняття про життєво важливі способи пересування людини. Значення ранкової гігієнічної гімнастики, фізкультурні хвилинки. Значення рухливих ігор для підвищення рухової активності школяра та оволодіння життєво необхідними рухливими вміннями та навичками. Ознайомлення із зимовими та літніми видами спорту, досягненнями відомих українських спортсменів. 2.Організовуючі вправи: стійки: основна стійка. 3.Загальнорозвивальні вправи: без предметів на місці: вправи для верхніх кінцівок і плечового пояса: згинання та розгинання верхніх кінцівок. 4.Рухливі ігри «Давайте познайомимося», «Знайомство з сусідами».</w:t>
            </w:r>
          </w:p>
        </w:tc>
      </w:tr>
      <w:tr w:rsidR="00DE2B68" w:rsidRPr="00731A99" w14:paraId="1F0FA856" w14:textId="77777777" w:rsidTr="00803EC6">
        <w:trPr>
          <w:trHeight w:val="20"/>
        </w:trPr>
        <w:tc>
          <w:tcPr>
            <w:tcW w:w="426" w:type="dxa"/>
            <w:tcBorders>
              <w:top w:val="single" w:sz="6" w:space="0" w:color="auto"/>
              <w:left w:val="single" w:sz="6" w:space="0" w:color="auto"/>
              <w:bottom w:val="single" w:sz="6" w:space="0" w:color="auto"/>
              <w:right w:val="single" w:sz="4" w:space="0" w:color="auto"/>
            </w:tcBorders>
          </w:tcPr>
          <w:p w14:paraId="4E3F1B65"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3</w:t>
            </w:r>
          </w:p>
        </w:tc>
        <w:tc>
          <w:tcPr>
            <w:tcW w:w="354" w:type="dxa"/>
            <w:tcBorders>
              <w:top w:val="single" w:sz="6" w:space="0" w:color="auto"/>
              <w:left w:val="single" w:sz="4" w:space="0" w:color="auto"/>
              <w:bottom w:val="single" w:sz="6" w:space="0" w:color="auto"/>
              <w:right w:val="single" w:sz="6" w:space="0" w:color="auto"/>
            </w:tcBorders>
          </w:tcPr>
          <w:p w14:paraId="660AD87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49203BB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49F51B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 xml:space="preserve">1.Правила добору спортивного інвентарю та безпечної поведінки під час виконання життєво необхідних рухових умінь та навичок. Правила безпечної поведінки під час рухливих ігор та естафет. Ознайомлення із правилами ігор. Правила чесної гри, вміння вигравати і програвати з гідністю. 2.Організовуючі вправи: стійки: стійка ноги нарізно, широка стійка. 3.Загальнорозвивальні вправи: без предметів на місці: вправи для верхніх кінцівок і плечового пояса: колові рухи руками. 4.Рухливі ігри «Давайте </w:t>
            </w:r>
            <w:r w:rsidRPr="00731A99">
              <w:rPr>
                <w:rFonts w:ascii="Times New Roman" w:eastAsia="Times New Roman" w:hAnsi="Times New Roman" w:cs="Times New Roman"/>
                <w:noProof/>
                <w:spacing w:val="-6"/>
              </w:rPr>
              <w:lastRenderedPageBreak/>
              <w:t xml:space="preserve">познайомимося», «Знайомство з сусідами», «Знайди своє місце». </w:t>
            </w:r>
          </w:p>
        </w:tc>
      </w:tr>
      <w:tr w:rsidR="00DE2B68" w:rsidRPr="00731A99" w14:paraId="6E3FA759" w14:textId="77777777" w:rsidTr="00E321CB">
        <w:trPr>
          <w:trHeight w:val="20"/>
        </w:trPr>
        <w:tc>
          <w:tcPr>
            <w:tcW w:w="426" w:type="dxa"/>
            <w:tcBorders>
              <w:top w:val="single" w:sz="6" w:space="0" w:color="auto"/>
              <w:left w:val="single" w:sz="6" w:space="0" w:color="auto"/>
              <w:bottom w:val="single" w:sz="6" w:space="0" w:color="auto"/>
              <w:right w:val="single" w:sz="4" w:space="0" w:color="auto"/>
            </w:tcBorders>
          </w:tcPr>
          <w:p w14:paraId="36B9BBA4"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lastRenderedPageBreak/>
              <w:t>4</w:t>
            </w:r>
          </w:p>
        </w:tc>
        <w:tc>
          <w:tcPr>
            <w:tcW w:w="354" w:type="dxa"/>
            <w:tcBorders>
              <w:top w:val="single" w:sz="6" w:space="0" w:color="auto"/>
              <w:left w:val="single" w:sz="4" w:space="0" w:color="auto"/>
              <w:bottom w:val="single" w:sz="6" w:space="0" w:color="auto"/>
              <w:right w:val="single" w:sz="6" w:space="0" w:color="auto"/>
            </w:tcBorders>
          </w:tcPr>
          <w:p w14:paraId="0E60589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2133AD2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686037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noProof/>
                <w:spacing w:val="-6"/>
              </w:rPr>
            </w:pPr>
            <w:r w:rsidRPr="00731A99">
              <w:rPr>
                <w:rFonts w:ascii="Times New Roman" w:eastAsia="Times New Roman" w:hAnsi="Times New Roman" w:cs="Times New Roman"/>
                <w:noProof/>
                <w:spacing w:val="-6"/>
              </w:rPr>
              <w:t>1.Організовуючі вправи: шикування, стійки. 2.Загальнорозвивальні вправи: без предметів на місці: вправи для м’язів ту</w:t>
            </w:r>
            <w:r w:rsidRPr="00731A99">
              <w:rPr>
                <w:rFonts w:ascii="Times New Roman" w:eastAsia="Times New Roman" w:hAnsi="Times New Roman" w:cs="Times New Roman"/>
                <w:noProof/>
                <w:spacing w:val="-6"/>
              </w:rPr>
              <w:softHyphen/>
              <w:t>луба з вихідних положень стоячи: нахили вперед, у сторони, назад, повороти тулуба, пружні рухи. 3.Рухливі  ігри «Давайте познайомимося», «Знайомство з сусідами».</w:t>
            </w:r>
          </w:p>
        </w:tc>
      </w:tr>
      <w:tr w:rsidR="00DE2B68" w:rsidRPr="00731A99" w14:paraId="025623C6" w14:textId="77777777" w:rsidTr="00225608">
        <w:trPr>
          <w:trHeight w:val="20"/>
        </w:trPr>
        <w:tc>
          <w:tcPr>
            <w:tcW w:w="426" w:type="dxa"/>
            <w:tcBorders>
              <w:top w:val="single" w:sz="6" w:space="0" w:color="auto"/>
              <w:left w:val="single" w:sz="6" w:space="0" w:color="auto"/>
              <w:bottom w:val="single" w:sz="6" w:space="0" w:color="auto"/>
              <w:right w:val="single" w:sz="4" w:space="0" w:color="auto"/>
            </w:tcBorders>
          </w:tcPr>
          <w:p w14:paraId="1B03E73D"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5</w:t>
            </w:r>
          </w:p>
        </w:tc>
        <w:tc>
          <w:tcPr>
            <w:tcW w:w="354" w:type="dxa"/>
            <w:tcBorders>
              <w:top w:val="single" w:sz="6" w:space="0" w:color="auto"/>
              <w:left w:val="single" w:sz="4" w:space="0" w:color="auto"/>
              <w:bottom w:val="single" w:sz="6" w:space="0" w:color="auto"/>
              <w:right w:val="single" w:sz="6" w:space="0" w:color="auto"/>
            </w:tcBorders>
          </w:tcPr>
          <w:p w14:paraId="7FCAC3D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20C7B6D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8BD544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2.Загальнорозвивальні вправи: без предметів на місці: вправи для м’язів нижніх кінцівок та збільшення рухливості кульшових суглобів: присіди, напівприсіди, згинання та розгинання ніг, відведення ніг у сторони з різних вихідних положень. 3.Рухливі  ігри «Давай познайомимося», «Знайди своє місце».</w:t>
            </w:r>
          </w:p>
        </w:tc>
      </w:tr>
      <w:tr w:rsidR="00DE2B68" w:rsidRPr="00731A99" w14:paraId="02DC8E73" w14:textId="77777777" w:rsidTr="00DA6DE8">
        <w:trPr>
          <w:trHeight w:val="20"/>
        </w:trPr>
        <w:tc>
          <w:tcPr>
            <w:tcW w:w="426" w:type="dxa"/>
            <w:tcBorders>
              <w:top w:val="single" w:sz="6" w:space="0" w:color="auto"/>
              <w:left w:val="single" w:sz="6" w:space="0" w:color="auto"/>
              <w:bottom w:val="single" w:sz="6" w:space="0" w:color="auto"/>
              <w:right w:val="single" w:sz="4" w:space="0" w:color="auto"/>
            </w:tcBorders>
          </w:tcPr>
          <w:p w14:paraId="3DA71475"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6</w:t>
            </w:r>
          </w:p>
        </w:tc>
        <w:tc>
          <w:tcPr>
            <w:tcW w:w="354" w:type="dxa"/>
            <w:tcBorders>
              <w:top w:val="single" w:sz="6" w:space="0" w:color="auto"/>
              <w:left w:val="single" w:sz="4" w:space="0" w:color="auto"/>
              <w:bottom w:val="single" w:sz="6" w:space="0" w:color="auto"/>
              <w:right w:val="single" w:sz="6" w:space="0" w:color="auto"/>
            </w:tcBorders>
          </w:tcPr>
          <w:p w14:paraId="4DC8A8D1"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26014261"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95C3EA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2.Загальнорозвивальні вправи: без предметів на місці: вправи на рівновагу. Рухлива гра «Швидко стати у колону».</w:t>
            </w:r>
          </w:p>
        </w:tc>
      </w:tr>
      <w:tr w:rsidR="00DE2B68" w:rsidRPr="00731A99" w14:paraId="08649CED" w14:textId="77777777" w:rsidTr="00A422F3">
        <w:trPr>
          <w:trHeight w:val="20"/>
        </w:trPr>
        <w:tc>
          <w:tcPr>
            <w:tcW w:w="426" w:type="dxa"/>
            <w:tcBorders>
              <w:top w:val="single" w:sz="6" w:space="0" w:color="auto"/>
              <w:left w:val="single" w:sz="6" w:space="0" w:color="auto"/>
              <w:bottom w:val="single" w:sz="6" w:space="0" w:color="auto"/>
              <w:right w:val="single" w:sz="4" w:space="0" w:color="auto"/>
            </w:tcBorders>
          </w:tcPr>
          <w:p w14:paraId="625175F7"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7</w:t>
            </w:r>
          </w:p>
        </w:tc>
        <w:tc>
          <w:tcPr>
            <w:tcW w:w="354" w:type="dxa"/>
            <w:tcBorders>
              <w:top w:val="single" w:sz="6" w:space="0" w:color="auto"/>
              <w:left w:val="single" w:sz="4" w:space="0" w:color="auto"/>
              <w:bottom w:val="single" w:sz="6" w:space="0" w:color="auto"/>
              <w:right w:val="single" w:sz="6" w:space="0" w:color="auto"/>
            </w:tcBorders>
          </w:tcPr>
          <w:p w14:paraId="6A277AAB"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0799DF3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5152CC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2.Загальнорозвивальні вправи: без предметів на місці: повторення раніше вивчених вправ. 3.Рухлива гра «Швидко стати у шеренгу».</w:t>
            </w:r>
          </w:p>
        </w:tc>
      </w:tr>
      <w:tr w:rsidR="00DE2B68" w:rsidRPr="00731A99" w14:paraId="2B3B6BD3" w14:textId="77777777" w:rsidTr="00FB00A1">
        <w:trPr>
          <w:trHeight w:val="20"/>
        </w:trPr>
        <w:tc>
          <w:tcPr>
            <w:tcW w:w="426" w:type="dxa"/>
            <w:tcBorders>
              <w:top w:val="single" w:sz="6" w:space="0" w:color="auto"/>
              <w:left w:val="single" w:sz="6" w:space="0" w:color="auto"/>
              <w:bottom w:val="single" w:sz="6" w:space="0" w:color="auto"/>
              <w:right w:val="single" w:sz="4" w:space="0" w:color="auto"/>
            </w:tcBorders>
          </w:tcPr>
          <w:p w14:paraId="16E4EB85"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8</w:t>
            </w:r>
          </w:p>
        </w:tc>
        <w:tc>
          <w:tcPr>
            <w:tcW w:w="354" w:type="dxa"/>
            <w:tcBorders>
              <w:top w:val="single" w:sz="6" w:space="0" w:color="auto"/>
              <w:left w:val="single" w:sz="4" w:space="0" w:color="auto"/>
              <w:bottom w:val="single" w:sz="6" w:space="0" w:color="auto"/>
              <w:right w:val="single" w:sz="6" w:space="0" w:color="auto"/>
            </w:tcBorders>
          </w:tcPr>
          <w:p w14:paraId="672C025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1E639AB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E32BAF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2.Загальнорозвивальні вправи: комплекс для формування правильної постави та профілактики плоскостопості. 3.Рухлива гра «Швидко стати у коло».</w:t>
            </w:r>
          </w:p>
        </w:tc>
      </w:tr>
      <w:tr w:rsidR="00DE2B68" w:rsidRPr="00731A99" w14:paraId="53353D37" w14:textId="77777777" w:rsidTr="001B49E8">
        <w:trPr>
          <w:trHeight w:val="20"/>
        </w:trPr>
        <w:tc>
          <w:tcPr>
            <w:tcW w:w="426" w:type="dxa"/>
            <w:tcBorders>
              <w:top w:val="single" w:sz="6" w:space="0" w:color="auto"/>
              <w:left w:val="single" w:sz="6" w:space="0" w:color="auto"/>
              <w:bottom w:val="single" w:sz="6" w:space="0" w:color="auto"/>
              <w:right w:val="single" w:sz="4" w:space="0" w:color="auto"/>
            </w:tcBorders>
          </w:tcPr>
          <w:p w14:paraId="21A44C41"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9</w:t>
            </w:r>
          </w:p>
        </w:tc>
        <w:tc>
          <w:tcPr>
            <w:tcW w:w="354" w:type="dxa"/>
            <w:tcBorders>
              <w:top w:val="single" w:sz="6" w:space="0" w:color="auto"/>
              <w:left w:val="single" w:sz="4" w:space="0" w:color="auto"/>
              <w:bottom w:val="single" w:sz="6" w:space="0" w:color="auto"/>
              <w:right w:val="single" w:sz="6" w:space="0" w:color="auto"/>
            </w:tcBorders>
          </w:tcPr>
          <w:p w14:paraId="370E21D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3435393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8E062A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2.Загальнорозвивальні вправи: комплекс для формування правильної поста</w:t>
            </w:r>
            <w:r w:rsidRPr="00731A99">
              <w:rPr>
                <w:rFonts w:ascii="Times New Roman" w:eastAsia="Times New Roman" w:hAnsi="Times New Roman" w:cs="Times New Roman"/>
                <w:noProof/>
                <w:spacing w:val="-6"/>
              </w:rPr>
              <w:softHyphen/>
              <w:t>ви та профілактики плоскостопості. 3.Рухливі ігри «Швидко стати у шеренгу», «Швидко стати у коло», «Швидко стати  у колону».</w:t>
            </w:r>
          </w:p>
        </w:tc>
      </w:tr>
      <w:tr w:rsidR="00DE2B68" w:rsidRPr="00731A99" w14:paraId="2210E542" w14:textId="77777777" w:rsidTr="0061413E">
        <w:trPr>
          <w:trHeight w:val="20"/>
        </w:trPr>
        <w:tc>
          <w:tcPr>
            <w:tcW w:w="426" w:type="dxa"/>
            <w:tcBorders>
              <w:top w:val="single" w:sz="6" w:space="0" w:color="auto"/>
              <w:left w:val="single" w:sz="6" w:space="0" w:color="auto"/>
              <w:bottom w:val="single" w:sz="6" w:space="0" w:color="auto"/>
              <w:right w:val="single" w:sz="4" w:space="0" w:color="auto"/>
            </w:tcBorders>
          </w:tcPr>
          <w:p w14:paraId="3C7A48C3" w14:textId="77777777" w:rsidR="00DE2B68" w:rsidRPr="00731A99" w:rsidRDefault="00DE2B68" w:rsidP="00731A99">
            <w:pPr>
              <w:keepLines/>
              <w:widowControl w:val="0"/>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10</w:t>
            </w:r>
          </w:p>
        </w:tc>
        <w:tc>
          <w:tcPr>
            <w:tcW w:w="354" w:type="dxa"/>
            <w:tcBorders>
              <w:top w:val="single" w:sz="6" w:space="0" w:color="auto"/>
              <w:left w:val="single" w:sz="4" w:space="0" w:color="auto"/>
              <w:bottom w:val="single" w:sz="6" w:space="0" w:color="auto"/>
              <w:right w:val="single" w:sz="6" w:space="0" w:color="auto"/>
            </w:tcBorders>
          </w:tcPr>
          <w:p w14:paraId="3A463C41" w14:textId="77777777" w:rsidR="00DE2B68" w:rsidRPr="00731A99" w:rsidRDefault="00DE2B68" w:rsidP="00731A99">
            <w:pPr>
              <w:keepLines/>
              <w:widowControl w:val="0"/>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3382542B" w14:textId="77777777" w:rsidR="00DE2B68" w:rsidRPr="00731A99" w:rsidRDefault="00DE2B68" w:rsidP="00731A99">
            <w:pPr>
              <w:keepLines/>
              <w:widowControl w:val="0"/>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9E3C532" w14:textId="77777777" w:rsidR="00DE2B68" w:rsidRPr="00731A99" w:rsidRDefault="00DE2B68" w:rsidP="00731A99">
            <w:pPr>
              <w:keepLines/>
              <w:widowControl w:val="0"/>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колоні. 2.Загальнорозвивальні вправи: комплекс для формування правильної поста</w:t>
            </w:r>
            <w:r w:rsidRPr="00731A99">
              <w:rPr>
                <w:rFonts w:ascii="Times New Roman" w:eastAsia="Times New Roman" w:hAnsi="Times New Roman" w:cs="Times New Roman"/>
                <w:noProof/>
                <w:spacing w:val="-6"/>
              </w:rPr>
              <w:softHyphen/>
              <w:t>ви та профілактики плоскостопості. 3.Рухливі ігри «Швидко стати у шеренгу», «Швидко стати у коло», «Швидко стати  у колону».</w:t>
            </w:r>
          </w:p>
        </w:tc>
      </w:tr>
      <w:tr w:rsidR="00DE2B68" w:rsidRPr="00731A99" w14:paraId="3C1BBF80" w14:textId="77777777" w:rsidTr="002D0C84">
        <w:trPr>
          <w:trHeight w:val="20"/>
        </w:trPr>
        <w:tc>
          <w:tcPr>
            <w:tcW w:w="426" w:type="dxa"/>
            <w:tcBorders>
              <w:top w:val="single" w:sz="6" w:space="0" w:color="auto"/>
              <w:left w:val="single" w:sz="6" w:space="0" w:color="auto"/>
              <w:bottom w:val="single" w:sz="6" w:space="0" w:color="auto"/>
              <w:right w:val="single" w:sz="4" w:space="0" w:color="auto"/>
            </w:tcBorders>
          </w:tcPr>
          <w:p w14:paraId="7D37E37F"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11</w:t>
            </w:r>
          </w:p>
        </w:tc>
        <w:tc>
          <w:tcPr>
            <w:tcW w:w="354" w:type="dxa"/>
            <w:tcBorders>
              <w:top w:val="single" w:sz="6" w:space="0" w:color="auto"/>
              <w:left w:val="single" w:sz="4" w:space="0" w:color="auto"/>
              <w:bottom w:val="single" w:sz="6" w:space="0" w:color="auto"/>
              <w:right w:val="single" w:sz="6" w:space="0" w:color="auto"/>
            </w:tcBorders>
          </w:tcPr>
          <w:p w14:paraId="641F8D2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2975E68F"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B1ABEF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колоні. 2.Загальнорозвивальні вправи: комплекс ранкової гігієнічної гімнастики (імітаційного характеру: м’яч). 3.Рухливі ігри «Швидко стати у шеренгу», «Швидко стати у коло», «Швидко стати  у колону».</w:t>
            </w:r>
          </w:p>
        </w:tc>
      </w:tr>
      <w:tr w:rsidR="00DE2B68" w:rsidRPr="00731A99" w14:paraId="155F19DE" w14:textId="77777777" w:rsidTr="001370A1">
        <w:trPr>
          <w:trHeight w:val="20"/>
        </w:trPr>
        <w:tc>
          <w:tcPr>
            <w:tcW w:w="426" w:type="dxa"/>
            <w:tcBorders>
              <w:top w:val="single" w:sz="6" w:space="0" w:color="auto"/>
              <w:left w:val="single" w:sz="6" w:space="0" w:color="auto"/>
              <w:bottom w:val="single" w:sz="6" w:space="0" w:color="auto"/>
              <w:right w:val="single" w:sz="4" w:space="0" w:color="auto"/>
            </w:tcBorders>
          </w:tcPr>
          <w:p w14:paraId="0F8E61D4"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12</w:t>
            </w:r>
          </w:p>
        </w:tc>
        <w:tc>
          <w:tcPr>
            <w:tcW w:w="354" w:type="dxa"/>
            <w:tcBorders>
              <w:top w:val="single" w:sz="6" w:space="0" w:color="auto"/>
              <w:left w:val="single" w:sz="4" w:space="0" w:color="auto"/>
              <w:bottom w:val="single" w:sz="6" w:space="0" w:color="auto"/>
              <w:right w:val="single" w:sz="6" w:space="0" w:color="auto"/>
            </w:tcBorders>
          </w:tcPr>
          <w:p w14:paraId="644BAAB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45E08711"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1AA828C"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 xml:space="preserve">1.Організовуючі вправи: розмикання і змикання приставними кроками у шерензі. 2.Загальнорозвивальні вправи: комплекс ранкової гігієнічної гімнастики (імітаційного характеру: скакалка). </w:t>
            </w:r>
            <w:r w:rsidRPr="00731A99">
              <w:rPr>
                <w:rFonts w:ascii="Times New Roman" w:eastAsia="Times New Roman" w:hAnsi="Times New Roman" w:cs="Times New Roman"/>
                <w:noProof/>
                <w:spacing w:val="-6"/>
              </w:rPr>
              <w:lastRenderedPageBreak/>
              <w:t>3.Рухливі ігри «Знайди своє місце», «Мандрівка оплесків».</w:t>
            </w:r>
          </w:p>
        </w:tc>
      </w:tr>
      <w:tr w:rsidR="00DE2B68" w:rsidRPr="00731A99" w14:paraId="65E6A981" w14:textId="77777777" w:rsidTr="00610325">
        <w:trPr>
          <w:trHeight w:val="20"/>
        </w:trPr>
        <w:tc>
          <w:tcPr>
            <w:tcW w:w="426" w:type="dxa"/>
            <w:tcBorders>
              <w:top w:val="single" w:sz="6" w:space="0" w:color="auto"/>
              <w:left w:val="single" w:sz="6" w:space="0" w:color="auto"/>
              <w:bottom w:val="single" w:sz="6" w:space="0" w:color="auto"/>
              <w:right w:val="single" w:sz="4" w:space="0" w:color="auto"/>
            </w:tcBorders>
          </w:tcPr>
          <w:p w14:paraId="7C70076D"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lastRenderedPageBreak/>
              <w:t>13</w:t>
            </w:r>
          </w:p>
        </w:tc>
        <w:tc>
          <w:tcPr>
            <w:tcW w:w="354" w:type="dxa"/>
            <w:tcBorders>
              <w:top w:val="single" w:sz="6" w:space="0" w:color="auto"/>
              <w:left w:val="single" w:sz="4" w:space="0" w:color="auto"/>
              <w:bottom w:val="single" w:sz="6" w:space="0" w:color="auto"/>
              <w:right w:val="single" w:sz="6" w:space="0" w:color="auto"/>
            </w:tcBorders>
          </w:tcPr>
          <w:p w14:paraId="70D9E01F"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71780B7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55C6DA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шерензі. 2.Загальнорозвивальні вправи: комплекс ранкової гігієнічної гімнастики (імітаційного характеру: гімнастична палиця). 3.Рухливі ігри «Тихо – гучно», «Мандрівка оплесків».</w:t>
            </w:r>
          </w:p>
        </w:tc>
      </w:tr>
      <w:tr w:rsidR="00DE2B68" w:rsidRPr="00731A99" w14:paraId="35596614" w14:textId="77777777" w:rsidTr="00FF1A7F">
        <w:trPr>
          <w:trHeight w:val="20"/>
        </w:trPr>
        <w:tc>
          <w:tcPr>
            <w:tcW w:w="426" w:type="dxa"/>
            <w:tcBorders>
              <w:top w:val="single" w:sz="6" w:space="0" w:color="auto"/>
              <w:left w:val="single" w:sz="6" w:space="0" w:color="auto"/>
              <w:bottom w:val="single" w:sz="6" w:space="0" w:color="auto"/>
              <w:right w:val="single" w:sz="4" w:space="0" w:color="auto"/>
            </w:tcBorders>
          </w:tcPr>
          <w:p w14:paraId="5D01A8E8"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14</w:t>
            </w:r>
          </w:p>
        </w:tc>
        <w:tc>
          <w:tcPr>
            <w:tcW w:w="354" w:type="dxa"/>
            <w:tcBorders>
              <w:top w:val="single" w:sz="6" w:space="0" w:color="auto"/>
              <w:left w:val="single" w:sz="4" w:space="0" w:color="auto"/>
              <w:bottom w:val="single" w:sz="6" w:space="0" w:color="auto"/>
              <w:right w:val="single" w:sz="6" w:space="0" w:color="auto"/>
            </w:tcBorders>
          </w:tcPr>
          <w:p w14:paraId="23B9AD7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2540784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552678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колі. 2.Загальнорозвивальні вправи: без предметів на місці. 3.Рухливі ігри «Слухай сигнал», «Тихо – гучно».</w:t>
            </w:r>
          </w:p>
        </w:tc>
      </w:tr>
      <w:tr w:rsidR="00DE2B68" w:rsidRPr="00731A99" w14:paraId="5F4D5E1B" w14:textId="77777777" w:rsidTr="007F4C15">
        <w:trPr>
          <w:trHeight w:val="20"/>
        </w:trPr>
        <w:tc>
          <w:tcPr>
            <w:tcW w:w="426" w:type="dxa"/>
            <w:tcBorders>
              <w:top w:val="single" w:sz="6" w:space="0" w:color="auto"/>
              <w:left w:val="single" w:sz="6" w:space="0" w:color="auto"/>
              <w:bottom w:val="single" w:sz="6" w:space="0" w:color="auto"/>
              <w:right w:val="single" w:sz="4" w:space="0" w:color="auto"/>
            </w:tcBorders>
          </w:tcPr>
          <w:p w14:paraId="41ADD92B"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15</w:t>
            </w:r>
          </w:p>
        </w:tc>
        <w:tc>
          <w:tcPr>
            <w:tcW w:w="354" w:type="dxa"/>
            <w:tcBorders>
              <w:top w:val="single" w:sz="6" w:space="0" w:color="auto"/>
              <w:left w:val="single" w:sz="4" w:space="0" w:color="auto"/>
              <w:bottom w:val="single" w:sz="6" w:space="0" w:color="auto"/>
              <w:right w:val="single" w:sz="6" w:space="0" w:color="auto"/>
            </w:tcBorders>
          </w:tcPr>
          <w:p w14:paraId="4571208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1FFA006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4EE916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колі. 2.Загальнорозвивальні вправи: без предметів на місці. 3.Рухливі ігри «Літає – не літає», «Слухай сигнал».</w:t>
            </w:r>
          </w:p>
        </w:tc>
      </w:tr>
      <w:tr w:rsidR="00DE2B68" w:rsidRPr="00731A99" w14:paraId="38F6A46F" w14:textId="77777777" w:rsidTr="00096112">
        <w:trPr>
          <w:trHeight w:val="20"/>
        </w:trPr>
        <w:tc>
          <w:tcPr>
            <w:tcW w:w="426" w:type="dxa"/>
            <w:tcBorders>
              <w:top w:val="single" w:sz="6" w:space="0" w:color="auto"/>
              <w:left w:val="single" w:sz="6" w:space="0" w:color="auto"/>
              <w:bottom w:val="single" w:sz="6" w:space="0" w:color="auto"/>
              <w:right w:val="single" w:sz="4" w:space="0" w:color="auto"/>
            </w:tcBorders>
          </w:tcPr>
          <w:p w14:paraId="36202067"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16</w:t>
            </w:r>
          </w:p>
        </w:tc>
        <w:tc>
          <w:tcPr>
            <w:tcW w:w="354" w:type="dxa"/>
            <w:tcBorders>
              <w:top w:val="single" w:sz="6" w:space="0" w:color="auto"/>
              <w:left w:val="single" w:sz="4" w:space="0" w:color="auto"/>
              <w:bottom w:val="single" w:sz="6" w:space="0" w:color="auto"/>
              <w:right w:val="single" w:sz="6" w:space="0" w:color="auto"/>
            </w:tcBorders>
          </w:tcPr>
          <w:p w14:paraId="0987ED2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3EA1D3E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14BEE0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розмикання і змикання. 2.Загальнорозвивальні вправи: без предметів на місці. 3.Рухливі ігри «Життя лісу», «Літає – не літає».</w:t>
            </w:r>
          </w:p>
        </w:tc>
      </w:tr>
      <w:tr w:rsidR="00DE2B68" w:rsidRPr="00731A99" w14:paraId="2224DFE3" w14:textId="77777777" w:rsidTr="00DE4568">
        <w:trPr>
          <w:trHeight w:val="20"/>
        </w:trPr>
        <w:tc>
          <w:tcPr>
            <w:tcW w:w="426" w:type="dxa"/>
            <w:tcBorders>
              <w:top w:val="single" w:sz="6" w:space="0" w:color="auto"/>
              <w:left w:val="single" w:sz="6" w:space="0" w:color="auto"/>
              <w:bottom w:val="single" w:sz="6" w:space="0" w:color="auto"/>
              <w:right w:val="single" w:sz="4" w:space="0" w:color="auto"/>
            </w:tcBorders>
          </w:tcPr>
          <w:p w14:paraId="690F0AC4"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17</w:t>
            </w:r>
          </w:p>
        </w:tc>
        <w:tc>
          <w:tcPr>
            <w:tcW w:w="354" w:type="dxa"/>
            <w:tcBorders>
              <w:top w:val="single" w:sz="6" w:space="0" w:color="auto"/>
              <w:left w:val="single" w:sz="4" w:space="0" w:color="auto"/>
              <w:bottom w:val="single" w:sz="6" w:space="0" w:color="auto"/>
              <w:right w:val="single" w:sz="6" w:space="0" w:color="auto"/>
            </w:tcBorders>
          </w:tcPr>
          <w:p w14:paraId="011CF63F"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4F1F77B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540CDD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розмикання і змикання. 2.Загальнорозвивальні вправи: без предметів на місці. 3.Рухливі ігри «Театр звірів», «Життя лісу».</w:t>
            </w:r>
          </w:p>
        </w:tc>
      </w:tr>
      <w:tr w:rsidR="00DE2B68" w:rsidRPr="00731A99" w14:paraId="2339776C" w14:textId="77777777" w:rsidTr="00C06667">
        <w:trPr>
          <w:trHeight w:val="20"/>
        </w:trPr>
        <w:tc>
          <w:tcPr>
            <w:tcW w:w="426" w:type="dxa"/>
            <w:tcBorders>
              <w:top w:val="single" w:sz="6" w:space="0" w:color="auto"/>
              <w:left w:val="single" w:sz="6" w:space="0" w:color="auto"/>
              <w:bottom w:val="single" w:sz="6" w:space="0" w:color="auto"/>
              <w:right w:val="single" w:sz="4" w:space="0" w:color="auto"/>
            </w:tcBorders>
          </w:tcPr>
          <w:p w14:paraId="7BADBED5"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18</w:t>
            </w:r>
          </w:p>
        </w:tc>
        <w:tc>
          <w:tcPr>
            <w:tcW w:w="354" w:type="dxa"/>
            <w:tcBorders>
              <w:top w:val="single" w:sz="6" w:space="0" w:color="auto"/>
              <w:left w:val="single" w:sz="4" w:space="0" w:color="auto"/>
              <w:bottom w:val="single" w:sz="6" w:space="0" w:color="auto"/>
              <w:right w:val="single" w:sz="6" w:space="0" w:color="auto"/>
            </w:tcBorders>
          </w:tcPr>
          <w:p w14:paraId="537EFA7F"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495CC39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6C7349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розмикання і змикання. 2.Загальнорозвивальні вправи: без предметів на місці. 3.Рухливі ігри за бажанням дітей.</w:t>
            </w:r>
          </w:p>
        </w:tc>
      </w:tr>
      <w:tr w:rsidR="00DE2B68" w:rsidRPr="00731A99" w14:paraId="6C1800F5" w14:textId="77777777" w:rsidTr="00940A8E">
        <w:trPr>
          <w:trHeight w:val="20"/>
        </w:trPr>
        <w:tc>
          <w:tcPr>
            <w:tcW w:w="426" w:type="dxa"/>
            <w:tcBorders>
              <w:top w:val="single" w:sz="6" w:space="0" w:color="auto"/>
              <w:left w:val="single" w:sz="6" w:space="0" w:color="auto"/>
              <w:bottom w:val="single" w:sz="6" w:space="0" w:color="auto"/>
              <w:right w:val="single" w:sz="4" w:space="0" w:color="auto"/>
            </w:tcBorders>
          </w:tcPr>
          <w:p w14:paraId="6EA739A8"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19</w:t>
            </w:r>
          </w:p>
        </w:tc>
        <w:tc>
          <w:tcPr>
            <w:tcW w:w="354" w:type="dxa"/>
            <w:tcBorders>
              <w:top w:val="single" w:sz="6" w:space="0" w:color="auto"/>
              <w:left w:val="single" w:sz="4" w:space="0" w:color="auto"/>
              <w:bottom w:val="single" w:sz="6" w:space="0" w:color="auto"/>
              <w:right w:val="single" w:sz="6" w:space="0" w:color="auto"/>
            </w:tcBorders>
          </w:tcPr>
          <w:p w14:paraId="205BD08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7D5C881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1DCBBA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
                <w:noProof/>
                <w:spacing w:val="-6"/>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колоні. 2.Загальнорозвивальні вправи: комплекс ранкової гігієнічної гімнастики (імітаційного характеру: м’яч). 3.Рухливі ігри «Швидко стати у шеренгу», «Швидко стати у коло», «Швидко стати  у колону».</w:t>
            </w:r>
          </w:p>
        </w:tc>
      </w:tr>
      <w:tr w:rsidR="00DE2B68" w:rsidRPr="00731A99" w14:paraId="14ACF0C7" w14:textId="77777777" w:rsidTr="00575E78">
        <w:trPr>
          <w:trHeight w:val="20"/>
        </w:trPr>
        <w:tc>
          <w:tcPr>
            <w:tcW w:w="426" w:type="dxa"/>
            <w:tcBorders>
              <w:top w:val="single" w:sz="6" w:space="0" w:color="auto"/>
              <w:left w:val="single" w:sz="6" w:space="0" w:color="auto"/>
              <w:bottom w:val="single" w:sz="6" w:space="0" w:color="auto"/>
              <w:right w:val="single" w:sz="4" w:space="0" w:color="auto"/>
            </w:tcBorders>
          </w:tcPr>
          <w:p w14:paraId="6FE9AA8A"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20</w:t>
            </w:r>
          </w:p>
        </w:tc>
        <w:tc>
          <w:tcPr>
            <w:tcW w:w="354" w:type="dxa"/>
            <w:tcBorders>
              <w:top w:val="single" w:sz="6" w:space="0" w:color="auto"/>
              <w:left w:val="single" w:sz="4" w:space="0" w:color="auto"/>
              <w:bottom w:val="single" w:sz="6" w:space="0" w:color="auto"/>
              <w:right w:val="single" w:sz="6" w:space="0" w:color="auto"/>
            </w:tcBorders>
          </w:tcPr>
          <w:p w14:paraId="724073E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2DAC5EC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8BCF91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шерензі. 2.Загальнорозвивальні вправи: комплекс ранкової гігієнічної гімнастики (імітаційного характеру: скакалка). 3.Рухливі ігри «Знайди своє місце», «Мандрівка оплесків».</w:t>
            </w:r>
          </w:p>
        </w:tc>
      </w:tr>
      <w:tr w:rsidR="00DE2B68" w:rsidRPr="00731A99" w14:paraId="76CF7E08" w14:textId="77777777" w:rsidTr="00B44186">
        <w:trPr>
          <w:trHeight w:val="20"/>
        </w:trPr>
        <w:tc>
          <w:tcPr>
            <w:tcW w:w="426" w:type="dxa"/>
            <w:tcBorders>
              <w:top w:val="single" w:sz="6" w:space="0" w:color="auto"/>
              <w:left w:val="single" w:sz="6" w:space="0" w:color="auto"/>
              <w:bottom w:val="single" w:sz="6" w:space="0" w:color="auto"/>
              <w:right w:val="single" w:sz="4" w:space="0" w:color="auto"/>
            </w:tcBorders>
          </w:tcPr>
          <w:p w14:paraId="499DBAB7"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21</w:t>
            </w:r>
          </w:p>
        </w:tc>
        <w:tc>
          <w:tcPr>
            <w:tcW w:w="354" w:type="dxa"/>
            <w:tcBorders>
              <w:top w:val="single" w:sz="6" w:space="0" w:color="auto"/>
              <w:left w:val="single" w:sz="4" w:space="0" w:color="auto"/>
              <w:bottom w:val="single" w:sz="6" w:space="0" w:color="auto"/>
              <w:right w:val="single" w:sz="6" w:space="0" w:color="auto"/>
            </w:tcBorders>
          </w:tcPr>
          <w:p w14:paraId="4310CFB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76FD025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34F5DD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розмикання і змикання приставними кроками у колі. 2.Загальнорозвивальні вправи: комплекс ранкової гігієнічної гімнастики (імітаційного характеру: гімнастична палиця). 3.Рухливі ігри «Тихо – гучно», «Мандрівка оплесків».</w:t>
            </w:r>
          </w:p>
        </w:tc>
      </w:tr>
      <w:tr w:rsidR="00DE2B68" w:rsidRPr="00731A99" w14:paraId="1A540278" w14:textId="77777777" w:rsidTr="00635A81">
        <w:trPr>
          <w:trHeight w:val="20"/>
        </w:trPr>
        <w:tc>
          <w:tcPr>
            <w:tcW w:w="426" w:type="dxa"/>
            <w:tcBorders>
              <w:top w:val="single" w:sz="6" w:space="0" w:color="auto"/>
              <w:left w:val="single" w:sz="6" w:space="0" w:color="auto"/>
              <w:bottom w:val="single" w:sz="6" w:space="0" w:color="auto"/>
              <w:right w:val="single" w:sz="4" w:space="0" w:color="auto"/>
            </w:tcBorders>
          </w:tcPr>
          <w:p w14:paraId="1122E7F4"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22</w:t>
            </w:r>
          </w:p>
        </w:tc>
        <w:tc>
          <w:tcPr>
            <w:tcW w:w="354" w:type="dxa"/>
            <w:tcBorders>
              <w:top w:val="single" w:sz="6" w:space="0" w:color="auto"/>
              <w:left w:val="single" w:sz="4" w:space="0" w:color="auto"/>
              <w:bottom w:val="single" w:sz="6" w:space="0" w:color="auto"/>
              <w:right w:val="single" w:sz="6" w:space="0" w:color="auto"/>
            </w:tcBorders>
          </w:tcPr>
          <w:p w14:paraId="0329369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5F20D6A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9D70E8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шикування, стійки, розмикання і змикання. 2.Загальнорозвивальні вправи: без предметів на місці. 3.Рухливі ігри за бажанням дітей.</w:t>
            </w:r>
          </w:p>
        </w:tc>
      </w:tr>
      <w:tr w:rsidR="00DE2B68" w:rsidRPr="00731A99" w14:paraId="050CB65B" w14:textId="77777777" w:rsidTr="00011DAF">
        <w:trPr>
          <w:trHeight w:val="20"/>
        </w:trPr>
        <w:tc>
          <w:tcPr>
            <w:tcW w:w="426" w:type="dxa"/>
            <w:tcBorders>
              <w:top w:val="single" w:sz="6" w:space="0" w:color="auto"/>
              <w:left w:val="single" w:sz="6" w:space="0" w:color="auto"/>
              <w:bottom w:val="single" w:sz="6" w:space="0" w:color="auto"/>
              <w:right w:val="single" w:sz="4" w:space="0" w:color="auto"/>
            </w:tcBorders>
          </w:tcPr>
          <w:p w14:paraId="23EF7163"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t>23</w:t>
            </w:r>
          </w:p>
        </w:tc>
        <w:tc>
          <w:tcPr>
            <w:tcW w:w="354" w:type="dxa"/>
            <w:tcBorders>
              <w:top w:val="single" w:sz="6" w:space="0" w:color="auto"/>
              <w:left w:val="single" w:sz="4" w:space="0" w:color="auto"/>
              <w:bottom w:val="single" w:sz="6" w:space="0" w:color="auto"/>
              <w:right w:val="single" w:sz="6" w:space="0" w:color="auto"/>
            </w:tcBorders>
          </w:tcPr>
          <w:p w14:paraId="33DDBADB"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5C563FD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3DD1F7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 xml:space="preserve">1.Організовуючі вправи: шикування, стійки, розмикання і змикання. 2.Загальнорозвивальні вправи: без предметів на місці. </w:t>
            </w:r>
            <w:r w:rsidRPr="00731A99">
              <w:rPr>
                <w:rFonts w:ascii="Times New Roman" w:eastAsia="Times New Roman" w:hAnsi="Times New Roman" w:cs="Times New Roman"/>
                <w:noProof/>
                <w:spacing w:val="-6"/>
              </w:rPr>
              <w:lastRenderedPageBreak/>
              <w:t>3.Рухливі ігри за бажанням дітей.</w:t>
            </w:r>
          </w:p>
        </w:tc>
      </w:tr>
      <w:tr w:rsidR="00DE2B68" w:rsidRPr="00731A99" w14:paraId="4D3F89D8" w14:textId="77777777" w:rsidTr="00816ACF">
        <w:trPr>
          <w:trHeight w:val="20"/>
        </w:trPr>
        <w:tc>
          <w:tcPr>
            <w:tcW w:w="426" w:type="dxa"/>
            <w:tcBorders>
              <w:top w:val="single" w:sz="6" w:space="0" w:color="auto"/>
              <w:left w:val="single" w:sz="6" w:space="0" w:color="auto"/>
              <w:bottom w:val="single" w:sz="6" w:space="0" w:color="auto"/>
              <w:right w:val="single" w:sz="4" w:space="0" w:color="auto"/>
            </w:tcBorders>
          </w:tcPr>
          <w:p w14:paraId="53BC756F"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noProof/>
              </w:rPr>
            </w:pPr>
            <w:r w:rsidRPr="00731A99">
              <w:rPr>
                <w:rFonts w:ascii="Times New Roman" w:eastAsia="Times New Roman" w:hAnsi="Times New Roman" w:cs="Times New Roman"/>
                <w:b/>
                <w:noProof/>
              </w:rPr>
              <w:lastRenderedPageBreak/>
              <w:t>24</w:t>
            </w:r>
          </w:p>
        </w:tc>
        <w:tc>
          <w:tcPr>
            <w:tcW w:w="354" w:type="dxa"/>
            <w:tcBorders>
              <w:top w:val="single" w:sz="6" w:space="0" w:color="auto"/>
              <w:left w:val="single" w:sz="4" w:space="0" w:color="auto"/>
              <w:bottom w:val="single" w:sz="6" w:space="0" w:color="auto"/>
              <w:right w:val="single" w:sz="6" w:space="0" w:color="auto"/>
            </w:tcBorders>
          </w:tcPr>
          <w:p w14:paraId="7FF1FBE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354" w:type="dxa"/>
            <w:tcBorders>
              <w:top w:val="single" w:sz="6" w:space="0" w:color="auto"/>
              <w:left w:val="single" w:sz="4" w:space="0" w:color="auto"/>
              <w:bottom w:val="single" w:sz="6" w:space="0" w:color="auto"/>
              <w:right w:val="single" w:sz="6" w:space="0" w:color="auto"/>
            </w:tcBorders>
          </w:tcPr>
          <w:p w14:paraId="01592822"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4654CC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шикування, стійки, розмикання і змикання. 2.Загальнорозвивальні вправи: без предметів на місці. 3.Рухливі ігри за бажанням дітей. 4.Підсумковий урок.</w:t>
            </w:r>
          </w:p>
        </w:tc>
      </w:tr>
      <w:tr w:rsidR="008416D1" w:rsidRPr="00731A99" w14:paraId="7913D7E4" w14:textId="77777777" w:rsidTr="00102D91">
        <w:trPr>
          <w:trHeight w:val="20"/>
        </w:trPr>
        <w:tc>
          <w:tcPr>
            <w:tcW w:w="7230" w:type="dxa"/>
            <w:gridSpan w:val="6"/>
            <w:tcBorders>
              <w:top w:val="single" w:sz="6" w:space="0" w:color="auto"/>
              <w:left w:val="single" w:sz="6" w:space="0" w:color="auto"/>
              <w:bottom w:val="single" w:sz="6" w:space="0" w:color="auto"/>
              <w:right w:val="single" w:sz="6" w:space="0" w:color="auto"/>
            </w:tcBorders>
          </w:tcPr>
          <w:p w14:paraId="19980C12" w14:textId="77777777" w:rsidR="008416D1" w:rsidRPr="00731A99" w:rsidRDefault="008416D1" w:rsidP="008416D1">
            <w:pPr>
              <w:autoSpaceDE w:val="0"/>
              <w:autoSpaceDN w:val="0"/>
              <w:adjustRightInd w:val="0"/>
              <w:spacing w:after="0" w:line="240" w:lineRule="auto"/>
              <w:ind w:left="1094"/>
              <w:rPr>
                <w:rFonts w:ascii="Times New Roman" w:eastAsia="Times New Roman" w:hAnsi="Times New Roman" w:cs="Times New Roman"/>
                <w:b/>
                <w:bCs/>
                <w:noProof/>
                <w:spacing w:val="-6"/>
              </w:rPr>
            </w:pPr>
            <w:r w:rsidRPr="00731A99">
              <w:rPr>
                <w:rFonts w:ascii="Times New Roman" w:eastAsia="Times New Roman" w:hAnsi="Times New Roman" w:cs="Times New Roman"/>
                <w:b/>
                <w:noProof/>
                <w:lang w:eastAsia="ru-RU"/>
              </w:rPr>
              <w:t>Змістова лінія «Базова рухова активність». Змістова лінія «Ігрова та змагальна діяльність учнів». Змістова лінія «Турбота про стан здоров’я та безпеку».</w:t>
            </w:r>
            <w:r w:rsidRPr="00731A99">
              <w:rPr>
                <w:rFonts w:ascii="Times New Roman" w:eastAsia="Times New Roman" w:hAnsi="Times New Roman" w:cs="Times New Roman"/>
                <w:b/>
                <w:bCs/>
                <w:noProof/>
                <w:spacing w:val="-6"/>
              </w:rPr>
              <w:t xml:space="preserve"> </w:t>
            </w:r>
          </w:p>
        </w:tc>
      </w:tr>
      <w:tr w:rsidR="00DE2B68" w:rsidRPr="00731A99" w14:paraId="751673DE" w14:textId="77777777" w:rsidTr="00BD185F">
        <w:trPr>
          <w:trHeight w:val="20"/>
        </w:trPr>
        <w:tc>
          <w:tcPr>
            <w:tcW w:w="426" w:type="dxa"/>
            <w:tcBorders>
              <w:top w:val="single" w:sz="6" w:space="0" w:color="auto"/>
              <w:left w:val="single" w:sz="6" w:space="0" w:color="auto"/>
              <w:bottom w:val="single" w:sz="6" w:space="0" w:color="auto"/>
              <w:right w:val="single" w:sz="4" w:space="0" w:color="auto"/>
            </w:tcBorders>
          </w:tcPr>
          <w:p w14:paraId="094E3F5E"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25</w:t>
            </w:r>
          </w:p>
        </w:tc>
        <w:tc>
          <w:tcPr>
            <w:tcW w:w="354" w:type="dxa"/>
            <w:tcBorders>
              <w:top w:val="single" w:sz="6" w:space="0" w:color="auto"/>
              <w:left w:val="single" w:sz="4" w:space="0" w:color="auto"/>
              <w:bottom w:val="single" w:sz="6" w:space="0" w:color="auto"/>
              <w:right w:val="single" w:sz="6" w:space="0" w:color="auto"/>
            </w:tcBorders>
          </w:tcPr>
          <w:p w14:paraId="19E19E3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F8060A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B07CB7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b/>
                <w:bCs/>
                <w:noProof/>
                <w:spacing w:val="-6"/>
              </w:rPr>
              <w:t xml:space="preserve">Первинний інструктаж. </w:t>
            </w:r>
            <w:r w:rsidRPr="00731A99">
              <w:rPr>
                <w:rFonts w:ascii="Times New Roman" w:eastAsia="Times New Roman" w:hAnsi="Times New Roman" w:cs="Times New Roman"/>
                <w:noProof/>
                <w:spacing w:val="-6"/>
              </w:rPr>
              <w:t>1.Організовуючі вправи: шикування, стійки. 2.Різновиди ходьби (на носках, на п’ятах), бігу (рівномірний), стрибків (на місці на одній, двох ногах).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5.Гра на формування уваги «Літає – не літає». 6.Рухли</w:t>
            </w:r>
            <w:r w:rsidRPr="00731A99">
              <w:rPr>
                <w:rFonts w:ascii="Times New Roman" w:eastAsia="Times New Roman" w:hAnsi="Times New Roman" w:cs="Times New Roman"/>
                <w:bCs/>
                <w:noProof/>
                <w:spacing w:val="-6"/>
              </w:rPr>
              <w:softHyphen/>
              <w:t>ва гра «По гриби».</w:t>
            </w:r>
          </w:p>
        </w:tc>
      </w:tr>
      <w:tr w:rsidR="00DE2B68" w:rsidRPr="00731A99" w14:paraId="7D2CD03B" w14:textId="77777777" w:rsidTr="00342F2E">
        <w:trPr>
          <w:trHeight w:val="20"/>
        </w:trPr>
        <w:tc>
          <w:tcPr>
            <w:tcW w:w="426" w:type="dxa"/>
            <w:tcBorders>
              <w:top w:val="single" w:sz="6" w:space="0" w:color="auto"/>
              <w:left w:val="single" w:sz="6" w:space="0" w:color="auto"/>
              <w:bottom w:val="single" w:sz="6" w:space="0" w:color="auto"/>
              <w:right w:val="single" w:sz="4" w:space="0" w:color="auto"/>
            </w:tcBorders>
          </w:tcPr>
          <w:p w14:paraId="7967F66B"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26</w:t>
            </w:r>
          </w:p>
        </w:tc>
        <w:tc>
          <w:tcPr>
            <w:tcW w:w="354" w:type="dxa"/>
            <w:tcBorders>
              <w:top w:val="single" w:sz="6" w:space="0" w:color="auto"/>
              <w:left w:val="single" w:sz="4" w:space="0" w:color="auto"/>
              <w:bottom w:val="single" w:sz="6" w:space="0" w:color="auto"/>
              <w:right w:val="single" w:sz="6" w:space="0" w:color="auto"/>
            </w:tcBorders>
          </w:tcPr>
          <w:p w14:paraId="246560EE"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0446041"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A2D76A1"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(на внутрішній та зовнішній частинах ступні), бігу (на носках), стрибків (на місці на одній, двох ногах з поворотами праворуч).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5.Гра на формування уваги «Знайди своє місце». 6.Рухлива гра «До своїх прапорців».</w:t>
            </w:r>
          </w:p>
        </w:tc>
      </w:tr>
      <w:tr w:rsidR="00DE2B68" w:rsidRPr="00731A99" w14:paraId="074A5149" w14:textId="77777777" w:rsidTr="00D40344">
        <w:trPr>
          <w:trHeight w:val="20"/>
        </w:trPr>
        <w:tc>
          <w:tcPr>
            <w:tcW w:w="426" w:type="dxa"/>
            <w:tcBorders>
              <w:top w:val="single" w:sz="6" w:space="0" w:color="auto"/>
              <w:left w:val="single" w:sz="6" w:space="0" w:color="auto"/>
              <w:bottom w:val="single" w:sz="6" w:space="0" w:color="auto"/>
              <w:right w:val="single" w:sz="4" w:space="0" w:color="auto"/>
            </w:tcBorders>
          </w:tcPr>
          <w:p w14:paraId="3B3D6E28"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27</w:t>
            </w:r>
          </w:p>
        </w:tc>
        <w:tc>
          <w:tcPr>
            <w:tcW w:w="354" w:type="dxa"/>
            <w:tcBorders>
              <w:top w:val="single" w:sz="6" w:space="0" w:color="auto"/>
              <w:left w:val="single" w:sz="4" w:space="0" w:color="auto"/>
              <w:bottom w:val="single" w:sz="6" w:space="0" w:color="auto"/>
              <w:right w:val="single" w:sz="6" w:space="0" w:color="auto"/>
            </w:tcBorders>
          </w:tcPr>
          <w:p w14:paraId="3EB7BEC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A1EFF1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22CAF3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(з різними положеннями рук), бігу (з виносом прямих ніг), стрибків (на місці на одній, двох ногах з поворотами ліворуч).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5.Гра на формування уваги «Слухай сигнал». 6.Рухлива гра «Ми весела дітвора».</w:t>
            </w:r>
          </w:p>
        </w:tc>
      </w:tr>
      <w:tr w:rsidR="00DE2B68" w:rsidRPr="00731A99" w14:paraId="65103CBC" w14:textId="77777777" w:rsidTr="00BE3B10">
        <w:trPr>
          <w:trHeight w:val="20"/>
        </w:trPr>
        <w:tc>
          <w:tcPr>
            <w:tcW w:w="426" w:type="dxa"/>
            <w:tcBorders>
              <w:top w:val="single" w:sz="6" w:space="0" w:color="auto"/>
              <w:left w:val="single" w:sz="6" w:space="0" w:color="auto"/>
              <w:bottom w:val="single" w:sz="6" w:space="0" w:color="auto"/>
              <w:right w:val="single" w:sz="4" w:space="0" w:color="auto"/>
            </w:tcBorders>
          </w:tcPr>
          <w:p w14:paraId="491D0682"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28</w:t>
            </w:r>
          </w:p>
        </w:tc>
        <w:tc>
          <w:tcPr>
            <w:tcW w:w="354" w:type="dxa"/>
            <w:tcBorders>
              <w:top w:val="single" w:sz="6" w:space="0" w:color="auto"/>
              <w:left w:val="single" w:sz="4" w:space="0" w:color="auto"/>
              <w:bottom w:val="single" w:sz="6" w:space="0" w:color="auto"/>
              <w:right w:val="single" w:sz="6" w:space="0" w:color="auto"/>
            </w:tcBorders>
          </w:tcPr>
          <w:p w14:paraId="798F816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1645BAF"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21E077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(із високим підніманням стегна), бігу (із високим підніманням стегна), стрибків (на місці на одній, двох ногах з поворотами кругом).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5.Гра на формування уваги «Знайди своє місце». 6.Рухлива гра «До своїх прапорців».</w:t>
            </w:r>
          </w:p>
        </w:tc>
      </w:tr>
      <w:tr w:rsidR="00DE2B68" w:rsidRPr="00731A99" w14:paraId="709E4D24" w14:textId="77777777" w:rsidTr="0016019D">
        <w:trPr>
          <w:trHeight w:val="20"/>
        </w:trPr>
        <w:tc>
          <w:tcPr>
            <w:tcW w:w="426" w:type="dxa"/>
            <w:tcBorders>
              <w:top w:val="single" w:sz="6" w:space="0" w:color="auto"/>
              <w:left w:val="single" w:sz="6" w:space="0" w:color="auto"/>
              <w:bottom w:val="single" w:sz="6" w:space="0" w:color="auto"/>
              <w:right w:val="single" w:sz="4" w:space="0" w:color="auto"/>
            </w:tcBorders>
          </w:tcPr>
          <w:p w14:paraId="3AF6EB76"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29</w:t>
            </w:r>
          </w:p>
        </w:tc>
        <w:tc>
          <w:tcPr>
            <w:tcW w:w="354" w:type="dxa"/>
            <w:tcBorders>
              <w:top w:val="single" w:sz="6" w:space="0" w:color="auto"/>
              <w:left w:val="single" w:sz="4" w:space="0" w:color="auto"/>
              <w:bottom w:val="single" w:sz="6" w:space="0" w:color="auto"/>
              <w:right w:val="single" w:sz="6" w:space="0" w:color="auto"/>
            </w:tcBorders>
          </w:tcPr>
          <w:p w14:paraId="2DB3EEA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AD8306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2C592D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(із закиданням гомілок), бігу (із закиданням гомілок), стрибків (із просуванням уперед, назад).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5.Гра на формування уваги «Мандрівка оплесків». 6.Рухлива гра «По гриби».</w:t>
            </w:r>
          </w:p>
        </w:tc>
      </w:tr>
      <w:tr w:rsidR="00DE2B68" w:rsidRPr="00731A99" w14:paraId="52F9B4B8" w14:textId="77777777" w:rsidTr="00B629E3">
        <w:trPr>
          <w:trHeight w:val="20"/>
        </w:trPr>
        <w:tc>
          <w:tcPr>
            <w:tcW w:w="426" w:type="dxa"/>
            <w:tcBorders>
              <w:top w:val="single" w:sz="6" w:space="0" w:color="auto"/>
              <w:left w:val="single" w:sz="6" w:space="0" w:color="auto"/>
              <w:bottom w:val="single" w:sz="6" w:space="0" w:color="auto"/>
              <w:right w:val="single" w:sz="4" w:space="0" w:color="auto"/>
            </w:tcBorders>
          </w:tcPr>
          <w:p w14:paraId="04024988"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30</w:t>
            </w:r>
          </w:p>
        </w:tc>
        <w:tc>
          <w:tcPr>
            <w:tcW w:w="354" w:type="dxa"/>
            <w:tcBorders>
              <w:top w:val="single" w:sz="6" w:space="0" w:color="auto"/>
              <w:left w:val="single" w:sz="4" w:space="0" w:color="auto"/>
              <w:bottom w:val="single" w:sz="6" w:space="0" w:color="auto"/>
              <w:right w:val="single" w:sz="6" w:space="0" w:color="auto"/>
            </w:tcBorders>
          </w:tcPr>
          <w:p w14:paraId="66CB9CBA"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C487FDC"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45DF12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(зі зміною напрямку), бігу (зі зміною напрямку), стрибків (у присіді правим та лівим боком). 3.</w:t>
            </w:r>
            <w:r w:rsidRPr="00731A99">
              <w:rPr>
                <w:rFonts w:ascii="Times New Roman" w:eastAsia="Times New Roman" w:hAnsi="Times New Roman" w:cs="Times New Roman"/>
                <w:bCs/>
                <w:noProof/>
                <w:spacing w:val="-6"/>
              </w:rPr>
              <w:t xml:space="preserve">Загальнорозвивальні вправи: у русі. </w:t>
            </w:r>
            <w:r w:rsidRPr="00731A99">
              <w:rPr>
                <w:rFonts w:ascii="Times New Roman" w:eastAsia="Times New Roman" w:hAnsi="Times New Roman" w:cs="Times New Roman"/>
                <w:bCs/>
                <w:noProof/>
                <w:spacing w:val="-6"/>
              </w:rPr>
              <w:lastRenderedPageBreak/>
              <w:t xml:space="preserve">4.Комплекс фізкультурної паузи. 5.Гра на формування уваги «Слухай сигнал». 6.Рухлива гра «Виклик номерів». </w:t>
            </w:r>
          </w:p>
        </w:tc>
      </w:tr>
      <w:tr w:rsidR="00DE2B68" w:rsidRPr="00731A99" w14:paraId="668B069C" w14:textId="77777777" w:rsidTr="007430D6">
        <w:trPr>
          <w:trHeight w:val="20"/>
        </w:trPr>
        <w:tc>
          <w:tcPr>
            <w:tcW w:w="426" w:type="dxa"/>
            <w:tcBorders>
              <w:top w:val="single" w:sz="6" w:space="0" w:color="auto"/>
              <w:left w:val="single" w:sz="6" w:space="0" w:color="auto"/>
              <w:bottom w:val="single" w:sz="6" w:space="0" w:color="auto"/>
              <w:right w:val="single" w:sz="4" w:space="0" w:color="auto"/>
            </w:tcBorders>
          </w:tcPr>
          <w:p w14:paraId="5096D660"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31</w:t>
            </w:r>
          </w:p>
        </w:tc>
        <w:tc>
          <w:tcPr>
            <w:tcW w:w="354" w:type="dxa"/>
            <w:tcBorders>
              <w:top w:val="single" w:sz="6" w:space="0" w:color="auto"/>
              <w:left w:val="single" w:sz="4" w:space="0" w:color="auto"/>
              <w:bottom w:val="single" w:sz="6" w:space="0" w:color="auto"/>
              <w:right w:val="single" w:sz="6" w:space="0" w:color="auto"/>
            </w:tcBorders>
          </w:tcPr>
          <w:p w14:paraId="45AB116B"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EC808F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B0CD66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(у напівприсіді, у присіді), бігу (з різних вихідних положень), стрибків (із просування вперед).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(«пальчикова гімнастика»). 5.Гра на формування уваги «Літає – не літає». 6.Рухлива гра «Вовк у канаві».</w:t>
            </w:r>
          </w:p>
        </w:tc>
      </w:tr>
      <w:tr w:rsidR="00DE2B68" w:rsidRPr="00731A99" w14:paraId="0DE06148" w14:textId="77777777" w:rsidTr="00002C3D">
        <w:trPr>
          <w:trHeight w:val="20"/>
        </w:trPr>
        <w:tc>
          <w:tcPr>
            <w:tcW w:w="426" w:type="dxa"/>
            <w:tcBorders>
              <w:top w:val="single" w:sz="6" w:space="0" w:color="auto"/>
              <w:left w:val="single" w:sz="6" w:space="0" w:color="auto"/>
              <w:bottom w:val="single" w:sz="6" w:space="0" w:color="auto"/>
              <w:right w:val="single" w:sz="4" w:space="0" w:color="auto"/>
            </w:tcBorders>
          </w:tcPr>
          <w:p w14:paraId="7E8987FA" w14:textId="77777777" w:rsidR="00DE2B68" w:rsidRPr="00731A99" w:rsidRDefault="00DE2B68" w:rsidP="00731A99">
            <w:pPr>
              <w:autoSpaceDE w:val="0"/>
              <w:autoSpaceDN w:val="0"/>
              <w:adjustRightInd w:val="0"/>
              <w:spacing w:after="0" w:line="240" w:lineRule="auto"/>
              <w:ind w:right="-113"/>
              <w:rPr>
                <w:rFonts w:ascii="Times New Roman" w:eastAsia="Times New Roman" w:hAnsi="Times New Roman" w:cs="Times New Roman"/>
                <w:b/>
                <w:bCs/>
                <w:noProof/>
              </w:rPr>
            </w:pPr>
            <w:r w:rsidRPr="00731A99">
              <w:rPr>
                <w:rFonts w:ascii="Times New Roman" w:eastAsia="Times New Roman" w:hAnsi="Times New Roman" w:cs="Times New Roman"/>
                <w:b/>
                <w:bCs/>
                <w:noProof/>
              </w:rPr>
              <w:t>32</w:t>
            </w:r>
          </w:p>
        </w:tc>
        <w:tc>
          <w:tcPr>
            <w:tcW w:w="354" w:type="dxa"/>
            <w:tcBorders>
              <w:top w:val="single" w:sz="6" w:space="0" w:color="auto"/>
              <w:left w:val="single" w:sz="4" w:space="0" w:color="auto"/>
              <w:bottom w:val="single" w:sz="6" w:space="0" w:color="auto"/>
              <w:right w:val="single" w:sz="6" w:space="0" w:color="auto"/>
            </w:tcBorders>
          </w:tcPr>
          <w:p w14:paraId="7D3284F1"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6230CF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9B4F32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(«змійкою»), бігу («змійкою»), стрибків («змійкою»).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(«пальчикова гімнастика»). 5.Гра на формування уваги «Знайди своє місце». 6.Рухлива гра «Горобці й ворони».</w:t>
            </w:r>
          </w:p>
        </w:tc>
      </w:tr>
      <w:tr w:rsidR="00DE2B68" w:rsidRPr="00731A99" w14:paraId="7DF4B64F" w14:textId="77777777" w:rsidTr="001174DB">
        <w:trPr>
          <w:trHeight w:val="20"/>
        </w:trPr>
        <w:tc>
          <w:tcPr>
            <w:tcW w:w="426" w:type="dxa"/>
            <w:tcBorders>
              <w:top w:val="single" w:sz="6" w:space="0" w:color="auto"/>
              <w:left w:val="single" w:sz="6" w:space="0" w:color="auto"/>
              <w:bottom w:val="single" w:sz="6" w:space="0" w:color="auto"/>
              <w:right w:val="single" w:sz="4" w:space="0" w:color="auto"/>
            </w:tcBorders>
          </w:tcPr>
          <w:p w14:paraId="7400B948" w14:textId="77777777" w:rsidR="00DE2B68" w:rsidRPr="00731A99" w:rsidRDefault="00DE2B68" w:rsidP="00731A99">
            <w:pPr>
              <w:autoSpaceDE w:val="0"/>
              <w:autoSpaceDN w:val="0"/>
              <w:adjustRightInd w:val="0"/>
              <w:spacing w:after="0" w:line="240" w:lineRule="auto"/>
              <w:ind w:right="-113"/>
              <w:rPr>
                <w:rFonts w:ascii="Times New Roman" w:eastAsia="Times New Roman" w:hAnsi="Times New Roman" w:cs="Times New Roman"/>
                <w:b/>
                <w:bCs/>
                <w:noProof/>
              </w:rPr>
            </w:pPr>
            <w:r w:rsidRPr="00731A99">
              <w:rPr>
                <w:rFonts w:ascii="Times New Roman" w:eastAsia="Times New Roman" w:hAnsi="Times New Roman" w:cs="Times New Roman"/>
                <w:b/>
                <w:bCs/>
                <w:noProof/>
              </w:rPr>
              <w:t>33</w:t>
            </w:r>
          </w:p>
        </w:tc>
        <w:tc>
          <w:tcPr>
            <w:tcW w:w="354" w:type="dxa"/>
            <w:tcBorders>
              <w:top w:val="single" w:sz="6" w:space="0" w:color="auto"/>
              <w:left w:val="single" w:sz="4" w:space="0" w:color="auto"/>
              <w:bottom w:val="single" w:sz="6" w:space="0" w:color="auto"/>
              <w:right w:val="single" w:sz="6" w:space="0" w:color="auto"/>
            </w:tcBorders>
          </w:tcPr>
          <w:p w14:paraId="5AD0ECDA"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C1B3E0A"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C27CD1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шикування, стійки. 2.Різновиди ходьби (на підвищеній опорі – лаві – з різними положеннями рук), бігу (з різних вихідних положень), стрибків (із просуванням вперед).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(«пальчикова гімнастика»). 5.Гра на формування уваги «Слухай сигнал». 6.Рухлива гра «Виклик номерів».</w:t>
            </w:r>
          </w:p>
        </w:tc>
      </w:tr>
      <w:tr w:rsidR="00DE2B68" w:rsidRPr="00731A99" w14:paraId="4C5104F6" w14:textId="77777777" w:rsidTr="00536E2C">
        <w:trPr>
          <w:trHeight w:val="20"/>
        </w:trPr>
        <w:tc>
          <w:tcPr>
            <w:tcW w:w="426" w:type="dxa"/>
            <w:tcBorders>
              <w:top w:val="single" w:sz="6" w:space="0" w:color="auto"/>
              <w:left w:val="single" w:sz="6" w:space="0" w:color="auto"/>
              <w:bottom w:val="single" w:sz="6" w:space="0" w:color="auto"/>
              <w:right w:val="single" w:sz="4" w:space="0" w:color="auto"/>
            </w:tcBorders>
          </w:tcPr>
          <w:p w14:paraId="300300AB" w14:textId="77777777" w:rsidR="00DE2B68" w:rsidRPr="00731A99" w:rsidRDefault="00DE2B68" w:rsidP="00731A99">
            <w:pPr>
              <w:autoSpaceDE w:val="0"/>
              <w:autoSpaceDN w:val="0"/>
              <w:adjustRightInd w:val="0"/>
              <w:spacing w:after="0" w:line="240" w:lineRule="auto"/>
              <w:ind w:right="-113"/>
              <w:rPr>
                <w:rFonts w:ascii="Times New Roman" w:eastAsia="Times New Roman" w:hAnsi="Times New Roman" w:cs="Times New Roman"/>
                <w:b/>
                <w:bCs/>
                <w:noProof/>
              </w:rPr>
            </w:pPr>
            <w:r w:rsidRPr="00731A99">
              <w:rPr>
                <w:rFonts w:ascii="Times New Roman" w:eastAsia="Times New Roman" w:hAnsi="Times New Roman" w:cs="Times New Roman"/>
                <w:b/>
                <w:bCs/>
                <w:noProof/>
              </w:rPr>
              <w:t>34</w:t>
            </w:r>
          </w:p>
        </w:tc>
        <w:tc>
          <w:tcPr>
            <w:tcW w:w="354" w:type="dxa"/>
            <w:tcBorders>
              <w:top w:val="single" w:sz="6" w:space="0" w:color="auto"/>
              <w:left w:val="single" w:sz="4" w:space="0" w:color="auto"/>
              <w:bottom w:val="single" w:sz="6" w:space="0" w:color="auto"/>
              <w:right w:val="single" w:sz="6" w:space="0" w:color="auto"/>
            </w:tcBorders>
          </w:tcPr>
          <w:p w14:paraId="7E3D5F4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37D521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9C2AC1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(на підвищеній опорі – лаві – з різними положеннями рук, чергуючи з присіданнями), бігу (на місці з максимальною частотою кроків), стрибків (із просуванням вперед).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(«пальчикова гімнастика»). 5.Гра на формування уваги «Мандрівка оплесків». 6.Рухлива гра «Вовк у канаві».</w:t>
            </w:r>
          </w:p>
        </w:tc>
      </w:tr>
      <w:tr w:rsidR="00DE2B68" w:rsidRPr="00731A99" w14:paraId="771BF86A" w14:textId="77777777" w:rsidTr="00087375">
        <w:trPr>
          <w:trHeight w:val="20"/>
        </w:trPr>
        <w:tc>
          <w:tcPr>
            <w:tcW w:w="426" w:type="dxa"/>
            <w:tcBorders>
              <w:top w:val="single" w:sz="6" w:space="0" w:color="auto"/>
              <w:left w:val="single" w:sz="6" w:space="0" w:color="auto"/>
              <w:bottom w:val="single" w:sz="6" w:space="0" w:color="auto"/>
              <w:right w:val="single" w:sz="4" w:space="0" w:color="auto"/>
            </w:tcBorders>
          </w:tcPr>
          <w:p w14:paraId="5B382EF4"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35</w:t>
            </w:r>
          </w:p>
        </w:tc>
        <w:tc>
          <w:tcPr>
            <w:tcW w:w="354" w:type="dxa"/>
            <w:tcBorders>
              <w:top w:val="single" w:sz="6" w:space="0" w:color="auto"/>
              <w:left w:val="single" w:sz="4" w:space="0" w:color="auto"/>
              <w:bottom w:val="single" w:sz="6" w:space="0" w:color="auto"/>
              <w:right w:val="single" w:sz="6" w:space="0" w:color="auto"/>
            </w:tcBorders>
          </w:tcPr>
          <w:p w14:paraId="156E1B7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C20490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D9E25C6"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(на підвищеній опорі – лаві – з різними положеннями рук, чергуючи із нахилами), бігу (з різних вихідних положень), стрибків (із просуванням вперед).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(«пальчикова гімнастика»). 5.Гра на формування уваги «Слухай сигнал». 6.Рухлива гра «Ловіння мавп».</w:t>
            </w:r>
          </w:p>
        </w:tc>
      </w:tr>
      <w:tr w:rsidR="00DE2B68" w:rsidRPr="00731A99" w14:paraId="232D9525" w14:textId="77777777" w:rsidTr="00F32B60">
        <w:trPr>
          <w:trHeight w:val="20"/>
        </w:trPr>
        <w:tc>
          <w:tcPr>
            <w:tcW w:w="426" w:type="dxa"/>
            <w:tcBorders>
              <w:top w:val="single" w:sz="6" w:space="0" w:color="auto"/>
              <w:left w:val="single" w:sz="6" w:space="0" w:color="auto"/>
              <w:bottom w:val="single" w:sz="6" w:space="0" w:color="auto"/>
              <w:right w:val="single" w:sz="4" w:space="0" w:color="auto"/>
            </w:tcBorders>
          </w:tcPr>
          <w:p w14:paraId="0715F266"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36</w:t>
            </w:r>
          </w:p>
        </w:tc>
        <w:tc>
          <w:tcPr>
            <w:tcW w:w="354" w:type="dxa"/>
            <w:tcBorders>
              <w:top w:val="single" w:sz="6" w:space="0" w:color="auto"/>
              <w:left w:val="single" w:sz="4" w:space="0" w:color="auto"/>
              <w:bottom w:val="single" w:sz="6" w:space="0" w:color="auto"/>
              <w:right w:val="single" w:sz="6" w:space="0" w:color="auto"/>
            </w:tcBorders>
          </w:tcPr>
          <w:p w14:paraId="7000D82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B70D9E8"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3648ACC"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у русі. 4.Комплекс фізкультурної паузи («пальчикова гімнастика»). 5.Гра на формування уваги «Мандрівка оплесків». 6.Рухливі ігри за бажанням дітей. 7.Підсумковий урок.</w:t>
            </w:r>
          </w:p>
        </w:tc>
      </w:tr>
      <w:tr w:rsidR="00DE2B68" w:rsidRPr="00731A99" w14:paraId="3749E9FD" w14:textId="77777777" w:rsidTr="00562806">
        <w:trPr>
          <w:trHeight w:val="20"/>
        </w:trPr>
        <w:tc>
          <w:tcPr>
            <w:tcW w:w="426" w:type="dxa"/>
            <w:tcBorders>
              <w:top w:val="single" w:sz="6" w:space="0" w:color="auto"/>
              <w:left w:val="single" w:sz="6" w:space="0" w:color="auto"/>
              <w:bottom w:val="single" w:sz="6" w:space="0" w:color="auto"/>
              <w:right w:val="single" w:sz="4" w:space="0" w:color="auto"/>
            </w:tcBorders>
          </w:tcPr>
          <w:p w14:paraId="26BF6889"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37</w:t>
            </w:r>
          </w:p>
        </w:tc>
        <w:tc>
          <w:tcPr>
            <w:tcW w:w="354" w:type="dxa"/>
            <w:tcBorders>
              <w:top w:val="single" w:sz="6" w:space="0" w:color="auto"/>
              <w:left w:val="single" w:sz="4" w:space="0" w:color="auto"/>
              <w:bottom w:val="single" w:sz="6" w:space="0" w:color="auto"/>
              <w:right w:val="single" w:sz="6" w:space="0" w:color="auto"/>
            </w:tcBorders>
          </w:tcPr>
          <w:p w14:paraId="181A1D2C"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CDDECD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8D2BA83"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 xml:space="preserve">1.Організовуючі вправи: шикування, стійки. 2.Різновиди ходьби, </w:t>
            </w:r>
            <w:r w:rsidRPr="00731A99">
              <w:rPr>
                <w:rFonts w:ascii="Times New Roman" w:eastAsia="Times New Roman" w:hAnsi="Times New Roman" w:cs="Times New Roman"/>
                <w:noProof/>
                <w:spacing w:val="-6"/>
              </w:rPr>
              <w:lastRenderedPageBreak/>
              <w:t>бігу, стрибків. 3.</w:t>
            </w:r>
            <w:r w:rsidRPr="00731A99">
              <w:rPr>
                <w:rFonts w:ascii="Times New Roman" w:eastAsia="Times New Roman" w:hAnsi="Times New Roman" w:cs="Times New Roman"/>
                <w:bCs/>
                <w:noProof/>
                <w:spacing w:val="-6"/>
              </w:rPr>
              <w:t>Загальнорозвивальні вправи: з м’ячем. 4.Вправи з малим м’ячем (тримання м’яча, підкидання м’яча правою і лівою руками). 5.Гра на формування уваги «Швидко стати у коло». 6.Рухлива гра «Вибивний».</w:t>
            </w:r>
          </w:p>
        </w:tc>
      </w:tr>
      <w:tr w:rsidR="00DE2B68" w:rsidRPr="00731A99" w14:paraId="38998D18" w14:textId="77777777" w:rsidTr="00123988">
        <w:trPr>
          <w:trHeight w:val="20"/>
        </w:trPr>
        <w:tc>
          <w:tcPr>
            <w:tcW w:w="426" w:type="dxa"/>
            <w:tcBorders>
              <w:top w:val="single" w:sz="6" w:space="0" w:color="auto"/>
              <w:left w:val="single" w:sz="6" w:space="0" w:color="auto"/>
              <w:bottom w:val="single" w:sz="6" w:space="0" w:color="auto"/>
              <w:right w:val="single" w:sz="4" w:space="0" w:color="auto"/>
            </w:tcBorders>
          </w:tcPr>
          <w:p w14:paraId="29A263CE"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38</w:t>
            </w:r>
          </w:p>
        </w:tc>
        <w:tc>
          <w:tcPr>
            <w:tcW w:w="354" w:type="dxa"/>
            <w:tcBorders>
              <w:top w:val="single" w:sz="6" w:space="0" w:color="auto"/>
              <w:left w:val="single" w:sz="4" w:space="0" w:color="auto"/>
              <w:bottom w:val="single" w:sz="6" w:space="0" w:color="auto"/>
              <w:right w:val="single" w:sz="6" w:space="0" w:color="auto"/>
            </w:tcBorders>
          </w:tcPr>
          <w:p w14:paraId="55DBA7F5"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6C73ED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4C299F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малим м’ячем (ловіння м’яча однією та двома руками після відскоку від стіни, підлоги). 5.Гра на формування уваги «Літає – не літає». 6.Рухлива гра «Хто влучніше?».</w:t>
            </w:r>
          </w:p>
        </w:tc>
      </w:tr>
      <w:tr w:rsidR="00DE2B68" w:rsidRPr="00731A99" w14:paraId="70792CF0" w14:textId="77777777" w:rsidTr="00EA5BB3">
        <w:trPr>
          <w:trHeight w:val="20"/>
        </w:trPr>
        <w:tc>
          <w:tcPr>
            <w:tcW w:w="426" w:type="dxa"/>
            <w:tcBorders>
              <w:top w:val="single" w:sz="6" w:space="0" w:color="auto"/>
              <w:left w:val="single" w:sz="6" w:space="0" w:color="auto"/>
              <w:bottom w:val="single" w:sz="6" w:space="0" w:color="auto"/>
              <w:right w:val="single" w:sz="4" w:space="0" w:color="auto"/>
            </w:tcBorders>
          </w:tcPr>
          <w:p w14:paraId="75C6AEED"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39</w:t>
            </w:r>
          </w:p>
        </w:tc>
        <w:tc>
          <w:tcPr>
            <w:tcW w:w="354" w:type="dxa"/>
            <w:tcBorders>
              <w:top w:val="single" w:sz="6" w:space="0" w:color="auto"/>
              <w:left w:val="single" w:sz="4" w:space="0" w:color="auto"/>
              <w:bottom w:val="single" w:sz="6" w:space="0" w:color="auto"/>
              <w:right w:val="single" w:sz="6" w:space="0" w:color="auto"/>
            </w:tcBorders>
          </w:tcPr>
          <w:p w14:paraId="6231B8CD"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88B704F"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860466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малим м’ячем (метання м’яча правою і лівою руками із-за голови, стоячи на місці). 5.Гра на формування уваги «Слухай сигнал». 6.Рухлива гра «Гравець у колі».</w:t>
            </w:r>
          </w:p>
        </w:tc>
      </w:tr>
      <w:tr w:rsidR="00DE2B68" w:rsidRPr="00731A99" w14:paraId="0E5B09DC" w14:textId="77777777" w:rsidTr="00516371">
        <w:trPr>
          <w:trHeight w:val="20"/>
        </w:trPr>
        <w:tc>
          <w:tcPr>
            <w:tcW w:w="426" w:type="dxa"/>
            <w:tcBorders>
              <w:top w:val="single" w:sz="6" w:space="0" w:color="auto"/>
              <w:left w:val="single" w:sz="6" w:space="0" w:color="auto"/>
              <w:bottom w:val="single" w:sz="6" w:space="0" w:color="auto"/>
              <w:right w:val="single" w:sz="4" w:space="0" w:color="auto"/>
            </w:tcBorders>
          </w:tcPr>
          <w:p w14:paraId="73BDDF62"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40</w:t>
            </w:r>
          </w:p>
        </w:tc>
        <w:tc>
          <w:tcPr>
            <w:tcW w:w="354" w:type="dxa"/>
            <w:tcBorders>
              <w:top w:val="single" w:sz="6" w:space="0" w:color="auto"/>
              <w:left w:val="single" w:sz="4" w:space="0" w:color="auto"/>
              <w:bottom w:val="single" w:sz="6" w:space="0" w:color="auto"/>
              <w:right w:val="single" w:sz="6" w:space="0" w:color="auto"/>
            </w:tcBorders>
          </w:tcPr>
          <w:p w14:paraId="562F978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AD509A7"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9E05649"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малим м’ячем (метання м’яча у вертикальну ціль з відстані 8-10 м). 5.Гра на формування уваги «Швидко стати в шеренгу». 6.Рухлива гра «Влучно в ціль».</w:t>
            </w:r>
          </w:p>
        </w:tc>
      </w:tr>
      <w:tr w:rsidR="00DE2B68" w:rsidRPr="00731A99" w14:paraId="344B7C4E" w14:textId="77777777" w:rsidTr="00802B68">
        <w:trPr>
          <w:trHeight w:val="20"/>
        </w:trPr>
        <w:tc>
          <w:tcPr>
            <w:tcW w:w="426" w:type="dxa"/>
            <w:tcBorders>
              <w:top w:val="single" w:sz="6" w:space="0" w:color="auto"/>
              <w:left w:val="single" w:sz="6" w:space="0" w:color="auto"/>
              <w:bottom w:val="single" w:sz="6" w:space="0" w:color="auto"/>
              <w:right w:val="single" w:sz="4" w:space="0" w:color="auto"/>
            </w:tcBorders>
          </w:tcPr>
          <w:p w14:paraId="55960082" w14:textId="77777777" w:rsidR="00DE2B68" w:rsidRPr="00731A99" w:rsidRDefault="00DE2B68"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41</w:t>
            </w:r>
          </w:p>
        </w:tc>
        <w:tc>
          <w:tcPr>
            <w:tcW w:w="354" w:type="dxa"/>
            <w:tcBorders>
              <w:top w:val="single" w:sz="6" w:space="0" w:color="auto"/>
              <w:left w:val="single" w:sz="4" w:space="0" w:color="auto"/>
              <w:bottom w:val="single" w:sz="6" w:space="0" w:color="auto"/>
              <w:right w:val="single" w:sz="6" w:space="0" w:color="auto"/>
            </w:tcBorders>
          </w:tcPr>
          <w:p w14:paraId="769E4EEB"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2468974"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713F930" w14:textId="77777777" w:rsidR="00DE2B68" w:rsidRPr="00731A99" w:rsidRDefault="00DE2B68"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малим м’ячем. 5.Гра на формування уваги «Знайди своє місце». 6.Рухлива гра «Займи вільне коло».</w:t>
            </w:r>
          </w:p>
        </w:tc>
      </w:tr>
      <w:tr w:rsidR="00374956" w:rsidRPr="00731A99" w14:paraId="738C00B1" w14:textId="77777777" w:rsidTr="000F675F">
        <w:trPr>
          <w:trHeight w:val="20"/>
        </w:trPr>
        <w:tc>
          <w:tcPr>
            <w:tcW w:w="426" w:type="dxa"/>
            <w:tcBorders>
              <w:top w:val="single" w:sz="6" w:space="0" w:color="auto"/>
              <w:left w:val="single" w:sz="6" w:space="0" w:color="auto"/>
              <w:bottom w:val="single" w:sz="6" w:space="0" w:color="auto"/>
              <w:right w:val="single" w:sz="4" w:space="0" w:color="auto"/>
            </w:tcBorders>
          </w:tcPr>
          <w:p w14:paraId="4EEC9C52"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42</w:t>
            </w:r>
          </w:p>
        </w:tc>
        <w:tc>
          <w:tcPr>
            <w:tcW w:w="354" w:type="dxa"/>
            <w:tcBorders>
              <w:top w:val="single" w:sz="6" w:space="0" w:color="auto"/>
              <w:left w:val="single" w:sz="4" w:space="0" w:color="auto"/>
              <w:bottom w:val="single" w:sz="6" w:space="0" w:color="auto"/>
              <w:right w:val="single" w:sz="6" w:space="0" w:color="auto"/>
            </w:tcBorders>
          </w:tcPr>
          <w:p w14:paraId="6635C36A"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7969A3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7A8031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малим м’ячем. 5.Гра на формування уваги «Слухай сигнал». 6.Рухлива гра «Приборкувач м’яча».</w:t>
            </w:r>
          </w:p>
        </w:tc>
      </w:tr>
      <w:tr w:rsidR="00374956" w:rsidRPr="00731A99" w14:paraId="47E4DFA2" w14:textId="77777777" w:rsidTr="008F0B2F">
        <w:trPr>
          <w:trHeight w:val="20"/>
        </w:trPr>
        <w:tc>
          <w:tcPr>
            <w:tcW w:w="426" w:type="dxa"/>
            <w:tcBorders>
              <w:top w:val="single" w:sz="6" w:space="0" w:color="auto"/>
              <w:left w:val="single" w:sz="6" w:space="0" w:color="auto"/>
              <w:bottom w:val="single" w:sz="6" w:space="0" w:color="auto"/>
              <w:right w:val="single" w:sz="4" w:space="0" w:color="auto"/>
            </w:tcBorders>
          </w:tcPr>
          <w:p w14:paraId="5D0376FE"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43</w:t>
            </w:r>
          </w:p>
        </w:tc>
        <w:tc>
          <w:tcPr>
            <w:tcW w:w="354" w:type="dxa"/>
            <w:tcBorders>
              <w:top w:val="single" w:sz="6" w:space="0" w:color="auto"/>
              <w:left w:val="single" w:sz="4" w:space="0" w:color="auto"/>
              <w:bottom w:val="single" w:sz="6" w:space="0" w:color="auto"/>
              <w:right w:val="single" w:sz="6" w:space="0" w:color="auto"/>
            </w:tcBorders>
          </w:tcPr>
          <w:p w14:paraId="68F8CF4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C35C5CB"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5F1CA2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великим м’ячем (тримання м’яча, підкидання м’яча і ловіння його після відскоку від підлоги). 5.Гра на формування уваги «Мандрівка оплесків». 6.Рухлива гра «Донеси м’яч».</w:t>
            </w:r>
          </w:p>
        </w:tc>
      </w:tr>
      <w:tr w:rsidR="00374956" w:rsidRPr="00731A99" w14:paraId="13444342" w14:textId="77777777" w:rsidTr="006A076A">
        <w:trPr>
          <w:trHeight w:val="20"/>
        </w:trPr>
        <w:tc>
          <w:tcPr>
            <w:tcW w:w="426" w:type="dxa"/>
            <w:tcBorders>
              <w:top w:val="single" w:sz="6" w:space="0" w:color="auto"/>
              <w:left w:val="single" w:sz="6" w:space="0" w:color="auto"/>
              <w:bottom w:val="single" w:sz="6" w:space="0" w:color="auto"/>
              <w:right w:val="single" w:sz="4" w:space="0" w:color="auto"/>
            </w:tcBorders>
          </w:tcPr>
          <w:p w14:paraId="32641CCC"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44</w:t>
            </w:r>
          </w:p>
        </w:tc>
        <w:tc>
          <w:tcPr>
            <w:tcW w:w="354" w:type="dxa"/>
            <w:tcBorders>
              <w:top w:val="single" w:sz="6" w:space="0" w:color="auto"/>
              <w:left w:val="single" w:sz="4" w:space="0" w:color="auto"/>
              <w:bottom w:val="single" w:sz="6" w:space="0" w:color="auto"/>
              <w:right w:val="single" w:sz="6" w:space="0" w:color="auto"/>
            </w:tcBorders>
          </w:tcPr>
          <w:p w14:paraId="45B19AD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98F31E8"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57A6368"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великим м’ячем (передавання м’яча з рук у руки у колі, в колоні). 5.Гра на формування уваги «Слухай сигнал». 6.Рухлива гра «Хвостики».</w:t>
            </w:r>
          </w:p>
        </w:tc>
      </w:tr>
      <w:tr w:rsidR="00374956" w:rsidRPr="00731A99" w14:paraId="11925E5E" w14:textId="77777777" w:rsidTr="00290D72">
        <w:trPr>
          <w:trHeight w:val="20"/>
        </w:trPr>
        <w:tc>
          <w:tcPr>
            <w:tcW w:w="426" w:type="dxa"/>
            <w:tcBorders>
              <w:top w:val="single" w:sz="6" w:space="0" w:color="auto"/>
              <w:left w:val="single" w:sz="6" w:space="0" w:color="auto"/>
              <w:bottom w:val="single" w:sz="6" w:space="0" w:color="auto"/>
              <w:right w:val="single" w:sz="4" w:space="0" w:color="auto"/>
            </w:tcBorders>
          </w:tcPr>
          <w:p w14:paraId="3CD4F07A"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45</w:t>
            </w:r>
          </w:p>
        </w:tc>
        <w:tc>
          <w:tcPr>
            <w:tcW w:w="354" w:type="dxa"/>
            <w:tcBorders>
              <w:top w:val="single" w:sz="6" w:space="0" w:color="auto"/>
              <w:left w:val="single" w:sz="4" w:space="0" w:color="auto"/>
              <w:bottom w:val="single" w:sz="6" w:space="0" w:color="auto"/>
              <w:right w:val="single" w:sz="6" w:space="0" w:color="auto"/>
            </w:tcBorders>
          </w:tcPr>
          <w:p w14:paraId="501A4652"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B089501"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348F957"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з м’ячем. 4.Вправи з </w:t>
            </w:r>
            <w:r w:rsidRPr="00731A99">
              <w:rPr>
                <w:rFonts w:ascii="Times New Roman" w:eastAsia="Times New Roman" w:hAnsi="Times New Roman" w:cs="Times New Roman"/>
                <w:bCs/>
                <w:noProof/>
                <w:spacing w:val="-6"/>
              </w:rPr>
              <w:lastRenderedPageBreak/>
              <w:t>великим м’ячем (передавання м’яча з рук у руки в шерензі, праворуч, ліворуч). 5.Гра на формування уваги «Мандрівка оплесків». 6.Рухлива гра «Жонглер».</w:t>
            </w:r>
          </w:p>
        </w:tc>
      </w:tr>
      <w:tr w:rsidR="00374956" w:rsidRPr="00731A99" w14:paraId="01D91407" w14:textId="77777777" w:rsidTr="000C6984">
        <w:trPr>
          <w:trHeight w:val="20"/>
        </w:trPr>
        <w:tc>
          <w:tcPr>
            <w:tcW w:w="426" w:type="dxa"/>
            <w:tcBorders>
              <w:top w:val="single" w:sz="6" w:space="0" w:color="auto"/>
              <w:left w:val="single" w:sz="6" w:space="0" w:color="auto"/>
              <w:bottom w:val="single" w:sz="6" w:space="0" w:color="auto"/>
              <w:right w:val="single" w:sz="4" w:space="0" w:color="auto"/>
            </w:tcBorders>
          </w:tcPr>
          <w:p w14:paraId="373AF4DF"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46</w:t>
            </w:r>
          </w:p>
        </w:tc>
        <w:tc>
          <w:tcPr>
            <w:tcW w:w="354" w:type="dxa"/>
            <w:tcBorders>
              <w:top w:val="single" w:sz="6" w:space="0" w:color="auto"/>
              <w:left w:val="single" w:sz="4" w:space="0" w:color="auto"/>
              <w:bottom w:val="single" w:sz="6" w:space="0" w:color="auto"/>
              <w:right w:val="single" w:sz="6" w:space="0" w:color="auto"/>
            </w:tcBorders>
          </w:tcPr>
          <w:p w14:paraId="6BD0D5B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5A4C5D8"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D46D7F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великим м’ячем (передавання м’яча над головою, під ногами). 5.Гра на формування уваги «Гарячий м’яч». 6.Рухлива гра «Хвостики».</w:t>
            </w:r>
          </w:p>
        </w:tc>
      </w:tr>
      <w:tr w:rsidR="00374956" w:rsidRPr="00731A99" w14:paraId="3DF2658F" w14:textId="77777777" w:rsidTr="0074541B">
        <w:trPr>
          <w:trHeight w:val="20"/>
        </w:trPr>
        <w:tc>
          <w:tcPr>
            <w:tcW w:w="426" w:type="dxa"/>
            <w:tcBorders>
              <w:top w:val="single" w:sz="6" w:space="0" w:color="auto"/>
              <w:left w:val="single" w:sz="6" w:space="0" w:color="auto"/>
              <w:bottom w:val="single" w:sz="6" w:space="0" w:color="auto"/>
              <w:right w:val="single" w:sz="4" w:space="0" w:color="auto"/>
            </w:tcBorders>
          </w:tcPr>
          <w:p w14:paraId="7FE20178"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47</w:t>
            </w:r>
          </w:p>
        </w:tc>
        <w:tc>
          <w:tcPr>
            <w:tcW w:w="354" w:type="dxa"/>
            <w:tcBorders>
              <w:top w:val="single" w:sz="6" w:space="0" w:color="auto"/>
              <w:left w:val="single" w:sz="4" w:space="0" w:color="auto"/>
              <w:bottom w:val="single" w:sz="6" w:space="0" w:color="auto"/>
              <w:right w:val="single" w:sz="6" w:space="0" w:color="auto"/>
            </w:tcBorders>
          </w:tcPr>
          <w:p w14:paraId="1C5F49E4"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EA26C99"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82CE8FA"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великим м’ячем (передавання м’яча у парах). 5.Гра на формування уваги «Гарячий м’яч». 6.Рухлива гра «Жонглер». Підсумковий урок.</w:t>
            </w:r>
          </w:p>
        </w:tc>
      </w:tr>
      <w:tr w:rsidR="00374956" w:rsidRPr="00731A99" w14:paraId="2A84E703" w14:textId="77777777" w:rsidTr="00713174">
        <w:trPr>
          <w:trHeight w:val="20"/>
        </w:trPr>
        <w:tc>
          <w:tcPr>
            <w:tcW w:w="426" w:type="dxa"/>
            <w:tcBorders>
              <w:top w:val="single" w:sz="6" w:space="0" w:color="auto"/>
              <w:left w:val="single" w:sz="6" w:space="0" w:color="auto"/>
              <w:bottom w:val="single" w:sz="6" w:space="0" w:color="auto"/>
              <w:right w:val="single" w:sz="4" w:space="0" w:color="auto"/>
            </w:tcBorders>
          </w:tcPr>
          <w:p w14:paraId="172EF545"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48</w:t>
            </w:r>
          </w:p>
        </w:tc>
        <w:tc>
          <w:tcPr>
            <w:tcW w:w="354" w:type="dxa"/>
            <w:tcBorders>
              <w:top w:val="single" w:sz="6" w:space="0" w:color="auto"/>
              <w:left w:val="single" w:sz="4" w:space="0" w:color="auto"/>
              <w:bottom w:val="single" w:sz="6" w:space="0" w:color="auto"/>
              <w:right w:val="single" w:sz="6" w:space="0" w:color="auto"/>
            </w:tcBorders>
          </w:tcPr>
          <w:p w14:paraId="7F841521"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92B949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7F12E2A"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шикування, стійки.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4.Вправи з великим м’ячем (удари м’яча об підлогу однією та двома руками, ведення м’яча на місці правою і лівою руками). 5.Гра на формування уваги «Гарячий м’яч». 6.Рухлива гра «Хвостики». Підсумковий урок за І семестр.</w:t>
            </w:r>
          </w:p>
        </w:tc>
      </w:tr>
      <w:tr w:rsidR="008416D1" w:rsidRPr="00731A99" w14:paraId="43F1DB54" w14:textId="77777777" w:rsidTr="000F6797">
        <w:trPr>
          <w:trHeight w:val="20"/>
        </w:trPr>
        <w:tc>
          <w:tcPr>
            <w:tcW w:w="1134" w:type="dxa"/>
            <w:gridSpan w:val="3"/>
            <w:tcBorders>
              <w:top w:val="single" w:sz="6" w:space="0" w:color="auto"/>
              <w:left w:val="single" w:sz="6" w:space="0" w:color="auto"/>
              <w:bottom w:val="single" w:sz="6" w:space="0" w:color="auto"/>
              <w:right w:val="single" w:sz="6" w:space="0" w:color="auto"/>
            </w:tcBorders>
          </w:tcPr>
          <w:p w14:paraId="479F2B31" w14:textId="77777777" w:rsidR="008416D1" w:rsidRPr="00731A99" w:rsidRDefault="008416D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048CD1E" w14:textId="77777777" w:rsidR="008416D1" w:rsidRPr="00731A99" w:rsidRDefault="008416D1" w:rsidP="00731A99">
            <w:pPr>
              <w:autoSpaceDE w:val="0"/>
              <w:autoSpaceDN w:val="0"/>
              <w:adjustRightInd w:val="0"/>
              <w:spacing w:after="0" w:line="240" w:lineRule="auto"/>
              <w:rPr>
                <w:rFonts w:ascii="Times New Roman" w:eastAsia="Times New Roman" w:hAnsi="Times New Roman" w:cs="Times New Roman"/>
                <w:b/>
                <w:noProof/>
              </w:rPr>
            </w:pPr>
            <w:r w:rsidRPr="00731A99">
              <w:rPr>
                <w:rFonts w:ascii="Times New Roman" w:eastAsia="Times New Roman" w:hAnsi="Times New Roman" w:cs="Times New Roman"/>
                <w:b/>
                <w:noProof/>
                <w:lang w:eastAsia="ru-RU"/>
              </w:rPr>
              <w:t>Змістова лінія «Базова рухова активність». Змістова лінія «Ігрова та змагальна діяльність учнів». Змістова лінія «Турбота про стан здоров’я та безпеку».</w:t>
            </w:r>
            <w:r w:rsidRPr="00731A99">
              <w:rPr>
                <w:rFonts w:ascii="Times New Roman" w:eastAsia="Times New Roman" w:hAnsi="Times New Roman" w:cs="Times New Roman"/>
                <w:b/>
                <w:noProof/>
              </w:rPr>
              <w:t xml:space="preserve">  </w:t>
            </w:r>
          </w:p>
        </w:tc>
      </w:tr>
      <w:tr w:rsidR="00374956" w:rsidRPr="00731A99" w14:paraId="18D96114" w14:textId="77777777" w:rsidTr="00672CDB">
        <w:trPr>
          <w:trHeight w:val="20"/>
        </w:trPr>
        <w:tc>
          <w:tcPr>
            <w:tcW w:w="426" w:type="dxa"/>
            <w:tcBorders>
              <w:top w:val="single" w:sz="6" w:space="0" w:color="auto"/>
              <w:left w:val="single" w:sz="6" w:space="0" w:color="auto"/>
              <w:bottom w:val="single" w:sz="6" w:space="0" w:color="auto"/>
              <w:right w:val="single" w:sz="4" w:space="0" w:color="auto"/>
            </w:tcBorders>
          </w:tcPr>
          <w:p w14:paraId="307800C8"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49</w:t>
            </w:r>
          </w:p>
        </w:tc>
        <w:tc>
          <w:tcPr>
            <w:tcW w:w="354" w:type="dxa"/>
            <w:tcBorders>
              <w:top w:val="single" w:sz="6" w:space="0" w:color="auto"/>
              <w:left w:val="single" w:sz="4" w:space="0" w:color="auto"/>
              <w:bottom w:val="single" w:sz="6" w:space="0" w:color="auto"/>
              <w:right w:val="single" w:sz="6" w:space="0" w:color="auto"/>
            </w:tcBorders>
          </w:tcPr>
          <w:p w14:paraId="06C2B547"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6B1163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2AF443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b/>
                <w:bCs/>
                <w:noProof/>
                <w:spacing w:val="-6"/>
              </w:rPr>
              <w:t xml:space="preserve">Первинний інструктаж. </w:t>
            </w: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без предметів на місці: для м’язів тулуба з вихідних положень сидячи: нахили вперед, у сторони, назад, повороти тулуба, пружні рухи. 4.Комплекс фізкультурної паузи. 5.Вправи на положення тіла у просторі: елементи акробатики: групування (сидячи, лежачи). 6.Рухлива гра «Театр звірів». 7.Вправа на релаксацію «Лінива кішечка».</w:t>
            </w:r>
          </w:p>
        </w:tc>
      </w:tr>
      <w:tr w:rsidR="00374956" w:rsidRPr="00731A99" w14:paraId="3EB7AA4C" w14:textId="77777777" w:rsidTr="005B62EE">
        <w:trPr>
          <w:trHeight w:val="20"/>
        </w:trPr>
        <w:tc>
          <w:tcPr>
            <w:tcW w:w="426" w:type="dxa"/>
            <w:tcBorders>
              <w:top w:val="single" w:sz="6" w:space="0" w:color="auto"/>
              <w:left w:val="single" w:sz="6" w:space="0" w:color="auto"/>
              <w:bottom w:val="single" w:sz="6" w:space="0" w:color="auto"/>
              <w:right w:val="single" w:sz="4" w:space="0" w:color="auto"/>
            </w:tcBorders>
          </w:tcPr>
          <w:p w14:paraId="666E0758"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50</w:t>
            </w:r>
          </w:p>
        </w:tc>
        <w:tc>
          <w:tcPr>
            <w:tcW w:w="354" w:type="dxa"/>
            <w:tcBorders>
              <w:top w:val="single" w:sz="6" w:space="0" w:color="auto"/>
              <w:left w:val="single" w:sz="4" w:space="0" w:color="auto"/>
              <w:bottom w:val="single" w:sz="6" w:space="0" w:color="auto"/>
              <w:right w:val="single" w:sz="6" w:space="0" w:color="auto"/>
            </w:tcBorders>
          </w:tcPr>
          <w:p w14:paraId="261CABF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4FDD2E9"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891069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без предметів на місці: для м’язів тулуба з вихідних положень лежачи: нахили вперед, у сторони, назад, повороти тулуба, пружні рухи. 4.Комплекс фізкультурної паузи. 5.Вправи на положення тіла у просторі: елементи акробатики: перекати в групуванні. 6.Рухлива гра «Життя лісу». 7.Вправа на релаксацію «Лінива кішечка».</w:t>
            </w:r>
          </w:p>
        </w:tc>
      </w:tr>
      <w:tr w:rsidR="00374956" w:rsidRPr="00731A99" w14:paraId="38AB6236" w14:textId="77777777" w:rsidTr="00852B62">
        <w:trPr>
          <w:trHeight w:val="20"/>
        </w:trPr>
        <w:tc>
          <w:tcPr>
            <w:tcW w:w="426" w:type="dxa"/>
            <w:tcBorders>
              <w:top w:val="single" w:sz="6" w:space="0" w:color="auto"/>
              <w:left w:val="single" w:sz="6" w:space="0" w:color="auto"/>
              <w:bottom w:val="single" w:sz="6" w:space="0" w:color="auto"/>
              <w:right w:val="single" w:sz="4" w:space="0" w:color="auto"/>
            </w:tcBorders>
          </w:tcPr>
          <w:p w14:paraId="270D09B7"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51</w:t>
            </w:r>
          </w:p>
        </w:tc>
        <w:tc>
          <w:tcPr>
            <w:tcW w:w="354" w:type="dxa"/>
            <w:tcBorders>
              <w:top w:val="single" w:sz="6" w:space="0" w:color="auto"/>
              <w:left w:val="single" w:sz="4" w:space="0" w:color="auto"/>
              <w:bottom w:val="single" w:sz="6" w:space="0" w:color="auto"/>
              <w:right w:val="single" w:sz="6" w:space="0" w:color="auto"/>
            </w:tcBorders>
          </w:tcPr>
          <w:p w14:paraId="3A3A7EBB"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11CB02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49FFC9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без предметів на місці: для м’язів </w:t>
            </w:r>
            <w:r w:rsidRPr="00731A99">
              <w:rPr>
                <w:rFonts w:ascii="Times New Roman" w:eastAsia="Times New Roman" w:hAnsi="Times New Roman" w:cs="Times New Roman"/>
                <w:bCs/>
                <w:noProof/>
                <w:spacing w:val="-6"/>
              </w:rPr>
              <w:lastRenderedPageBreak/>
              <w:t>живота з вихідного положення лежачи на спині, животі, піднімання із положення лежачи в положення сидячи. 4.Комплекс фізкультурної паузи. 5.Вправи на положення тіла у просторі: елементи акробатики: перекид боком. 6.Рухлива гра «Секретне завдання». 7.Вправа на релаксацію «Лінива кішечка».</w:t>
            </w:r>
          </w:p>
        </w:tc>
      </w:tr>
      <w:tr w:rsidR="00374956" w:rsidRPr="00731A99" w14:paraId="21FBDF3D" w14:textId="77777777" w:rsidTr="00CC31C0">
        <w:trPr>
          <w:trHeight w:val="20"/>
        </w:trPr>
        <w:tc>
          <w:tcPr>
            <w:tcW w:w="426" w:type="dxa"/>
            <w:tcBorders>
              <w:top w:val="single" w:sz="6" w:space="0" w:color="auto"/>
              <w:left w:val="single" w:sz="6" w:space="0" w:color="auto"/>
              <w:bottom w:val="single" w:sz="6" w:space="0" w:color="auto"/>
              <w:right w:val="single" w:sz="4" w:space="0" w:color="auto"/>
            </w:tcBorders>
          </w:tcPr>
          <w:p w14:paraId="21E3949A"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52</w:t>
            </w:r>
          </w:p>
        </w:tc>
        <w:tc>
          <w:tcPr>
            <w:tcW w:w="354" w:type="dxa"/>
            <w:tcBorders>
              <w:top w:val="single" w:sz="6" w:space="0" w:color="auto"/>
              <w:left w:val="single" w:sz="4" w:space="0" w:color="auto"/>
              <w:bottom w:val="single" w:sz="6" w:space="0" w:color="auto"/>
              <w:right w:val="single" w:sz="6" w:space="0" w:color="auto"/>
            </w:tcBorders>
          </w:tcPr>
          <w:p w14:paraId="32C8896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524BE36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45F959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без предметів на місці: для м’язів спини: вправи з вихідного положення лежачи на животі. 4.Комплекс фізкультурної паузи. 5.Вправи на положення тіла у просторі: елементи акробатики: повторення раніше вивчених вправ. 6.Рухлива гра «Переліт птахів». 7.Вправа на релаксацію «Пустівні щічки».</w:t>
            </w:r>
          </w:p>
        </w:tc>
      </w:tr>
      <w:tr w:rsidR="00374956" w:rsidRPr="00731A99" w14:paraId="0E8D56CF" w14:textId="77777777" w:rsidTr="00662A07">
        <w:trPr>
          <w:trHeight w:val="20"/>
        </w:trPr>
        <w:tc>
          <w:tcPr>
            <w:tcW w:w="426" w:type="dxa"/>
            <w:tcBorders>
              <w:top w:val="single" w:sz="6" w:space="0" w:color="auto"/>
              <w:left w:val="single" w:sz="6" w:space="0" w:color="auto"/>
              <w:bottom w:val="single" w:sz="6" w:space="0" w:color="auto"/>
              <w:right w:val="single" w:sz="4" w:space="0" w:color="auto"/>
            </w:tcBorders>
          </w:tcPr>
          <w:p w14:paraId="56AFDEE8"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53</w:t>
            </w:r>
          </w:p>
        </w:tc>
        <w:tc>
          <w:tcPr>
            <w:tcW w:w="354" w:type="dxa"/>
            <w:tcBorders>
              <w:top w:val="single" w:sz="6" w:space="0" w:color="auto"/>
              <w:left w:val="single" w:sz="4" w:space="0" w:color="auto"/>
              <w:bottom w:val="single" w:sz="6" w:space="0" w:color="auto"/>
              <w:right w:val="single" w:sz="6" w:space="0" w:color="auto"/>
            </w:tcBorders>
          </w:tcPr>
          <w:p w14:paraId="34074984"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69C21A0"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EC2B457"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без предметів на місці: повторення раніше вивчених вправ. 4.Комплекс фізкультурної паузи. 5.Вправи на положення тіла у просторі: елементи акробатики: повторення раніше вивчених вправ. 6.Рухлива гра «Мандрівка оплесків». 7.Вправа на релаксацію «Пустівні щічки».</w:t>
            </w:r>
          </w:p>
        </w:tc>
      </w:tr>
      <w:tr w:rsidR="00374956" w:rsidRPr="00731A99" w14:paraId="11FE655E" w14:textId="77777777" w:rsidTr="00F73B69">
        <w:trPr>
          <w:trHeight w:val="20"/>
        </w:trPr>
        <w:tc>
          <w:tcPr>
            <w:tcW w:w="426" w:type="dxa"/>
            <w:tcBorders>
              <w:top w:val="single" w:sz="6" w:space="0" w:color="auto"/>
              <w:left w:val="single" w:sz="6" w:space="0" w:color="auto"/>
              <w:bottom w:val="single" w:sz="6" w:space="0" w:color="auto"/>
              <w:right w:val="single" w:sz="4" w:space="0" w:color="auto"/>
            </w:tcBorders>
          </w:tcPr>
          <w:p w14:paraId="5F47F793"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54</w:t>
            </w:r>
          </w:p>
        </w:tc>
        <w:tc>
          <w:tcPr>
            <w:tcW w:w="354" w:type="dxa"/>
            <w:tcBorders>
              <w:top w:val="single" w:sz="6" w:space="0" w:color="auto"/>
              <w:left w:val="single" w:sz="4" w:space="0" w:color="auto"/>
              <w:bottom w:val="single" w:sz="6" w:space="0" w:color="auto"/>
              <w:right w:val="single" w:sz="6" w:space="0" w:color="auto"/>
            </w:tcBorders>
          </w:tcPr>
          <w:p w14:paraId="66F19AF7"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5DD2EA64"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F76F769"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гімнастичною палицею: викрути рук з гімнастичною палицею. 4.Комплекс фізкультурної паузи. 5.Вправи на положення тіла у просторі: сіди (ноги нарізно, на п’ятах, зігнувши ноги). 6.Нахили тулуба із положення сидячи. 7.Рухлива гра «Слухай сигнал». 8.Вправа на релаксацію «Пустівні щічки».</w:t>
            </w:r>
          </w:p>
        </w:tc>
      </w:tr>
      <w:tr w:rsidR="00374956" w:rsidRPr="00731A99" w14:paraId="43D5EC39" w14:textId="77777777" w:rsidTr="005F59C9">
        <w:trPr>
          <w:trHeight w:val="20"/>
        </w:trPr>
        <w:tc>
          <w:tcPr>
            <w:tcW w:w="426" w:type="dxa"/>
            <w:tcBorders>
              <w:top w:val="single" w:sz="6" w:space="0" w:color="auto"/>
              <w:left w:val="single" w:sz="6" w:space="0" w:color="auto"/>
              <w:bottom w:val="single" w:sz="6" w:space="0" w:color="auto"/>
              <w:right w:val="single" w:sz="4" w:space="0" w:color="auto"/>
            </w:tcBorders>
          </w:tcPr>
          <w:p w14:paraId="6783821D"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55</w:t>
            </w:r>
          </w:p>
        </w:tc>
        <w:tc>
          <w:tcPr>
            <w:tcW w:w="354" w:type="dxa"/>
            <w:tcBorders>
              <w:top w:val="single" w:sz="6" w:space="0" w:color="auto"/>
              <w:left w:val="single" w:sz="4" w:space="0" w:color="auto"/>
              <w:bottom w:val="single" w:sz="6" w:space="0" w:color="auto"/>
              <w:right w:val="single" w:sz="6" w:space="0" w:color="auto"/>
            </w:tcBorders>
          </w:tcPr>
          <w:p w14:paraId="3B2390DD"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5E795190"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F3AF500"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гімнастичною палицею: викрути рук з гімнастичною палицею. 4.Комплекс фізкультурної паузи. 5.Вправи на положення тіла у просторі: сіди (ноги нарізно, на п’ятах, зігнувши ноги). 6.Нахили тулуба із положення сидячи. 7.Рухлива гра «Тихо – гучно». 8.Вправа на релаксацію «Лимон».</w:t>
            </w:r>
          </w:p>
        </w:tc>
      </w:tr>
      <w:tr w:rsidR="00835B51" w:rsidRPr="00731A99" w14:paraId="3134B7ED" w14:textId="77777777" w:rsidTr="00F6612E">
        <w:trPr>
          <w:trHeight w:val="20"/>
        </w:trPr>
        <w:tc>
          <w:tcPr>
            <w:tcW w:w="426" w:type="dxa"/>
            <w:tcBorders>
              <w:top w:val="single" w:sz="6" w:space="0" w:color="auto"/>
              <w:left w:val="single" w:sz="6" w:space="0" w:color="auto"/>
              <w:bottom w:val="single" w:sz="6" w:space="0" w:color="auto"/>
              <w:right w:val="single" w:sz="4" w:space="0" w:color="auto"/>
            </w:tcBorders>
          </w:tcPr>
          <w:p w14:paraId="00D41DDA"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56</w:t>
            </w:r>
          </w:p>
        </w:tc>
        <w:tc>
          <w:tcPr>
            <w:tcW w:w="354" w:type="dxa"/>
            <w:tcBorders>
              <w:top w:val="single" w:sz="6" w:space="0" w:color="auto"/>
              <w:left w:val="single" w:sz="4" w:space="0" w:color="auto"/>
              <w:bottom w:val="single" w:sz="6" w:space="0" w:color="auto"/>
              <w:right w:val="single" w:sz="6" w:space="0" w:color="auto"/>
            </w:tcBorders>
          </w:tcPr>
          <w:p w14:paraId="6489F12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AF692B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068028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гімнастичною палицею. 4.Вправи на положення тіла у просторі: сіди (ноги нарізно, на п’ятах, зігнувши ноги). 5.Нахили тулуба із положення сидячи. 6.Рухлива гра «Швидко стати в шеренгу». 7.Вправа на релаксацію «Лимон».</w:t>
            </w:r>
          </w:p>
        </w:tc>
      </w:tr>
      <w:tr w:rsidR="00835B51" w:rsidRPr="00731A99" w14:paraId="01C3967D" w14:textId="77777777" w:rsidTr="002F67BD">
        <w:trPr>
          <w:trHeight w:val="20"/>
        </w:trPr>
        <w:tc>
          <w:tcPr>
            <w:tcW w:w="426" w:type="dxa"/>
            <w:tcBorders>
              <w:top w:val="single" w:sz="6" w:space="0" w:color="auto"/>
              <w:left w:val="single" w:sz="6" w:space="0" w:color="auto"/>
              <w:bottom w:val="single" w:sz="6" w:space="0" w:color="auto"/>
              <w:right w:val="single" w:sz="4" w:space="0" w:color="auto"/>
            </w:tcBorders>
          </w:tcPr>
          <w:p w14:paraId="4E80C741"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57</w:t>
            </w:r>
          </w:p>
        </w:tc>
        <w:tc>
          <w:tcPr>
            <w:tcW w:w="354" w:type="dxa"/>
            <w:tcBorders>
              <w:top w:val="single" w:sz="6" w:space="0" w:color="auto"/>
              <w:left w:val="single" w:sz="4" w:space="0" w:color="auto"/>
              <w:bottom w:val="single" w:sz="6" w:space="0" w:color="auto"/>
              <w:right w:val="single" w:sz="6" w:space="0" w:color="auto"/>
            </w:tcBorders>
          </w:tcPr>
          <w:p w14:paraId="3D68EDC4"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D765A4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072737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з гімнастичною палицею. 4.Вправи на положення тіла у просторі: упори (присівши, лежачи, лежачи </w:t>
            </w:r>
            <w:r w:rsidRPr="00731A99">
              <w:rPr>
                <w:rFonts w:ascii="Times New Roman" w:eastAsia="Times New Roman" w:hAnsi="Times New Roman" w:cs="Times New Roman"/>
                <w:bCs/>
                <w:noProof/>
                <w:spacing w:val="-6"/>
              </w:rPr>
              <w:lastRenderedPageBreak/>
              <w:t>ззаду, стоячи, стоячи на колінах). 5.Згинання і розгинання рук в упорі лежачи. 6.Рухлива гра «Переліт птахів». 7.Вправа на релаксацію «Лимон».</w:t>
            </w:r>
          </w:p>
        </w:tc>
      </w:tr>
      <w:tr w:rsidR="00835B51" w:rsidRPr="00731A99" w14:paraId="6FA39748" w14:textId="77777777" w:rsidTr="001D2749">
        <w:trPr>
          <w:trHeight w:val="20"/>
        </w:trPr>
        <w:tc>
          <w:tcPr>
            <w:tcW w:w="426" w:type="dxa"/>
            <w:tcBorders>
              <w:top w:val="single" w:sz="6" w:space="0" w:color="auto"/>
              <w:left w:val="single" w:sz="6" w:space="0" w:color="auto"/>
              <w:bottom w:val="single" w:sz="6" w:space="0" w:color="auto"/>
              <w:right w:val="single" w:sz="4" w:space="0" w:color="auto"/>
            </w:tcBorders>
          </w:tcPr>
          <w:p w14:paraId="4770E41F"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58</w:t>
            </w:r>
          </w:p>
        </w:tc>
        <w:tc>
          <w:tcPr>
            <w:tcW w:w="354" w:type="dxa"/>
            <w:tcBorders>
              <w:top w:val="single" w:sz="6" w:space="0" w:color="auto"/>
              <w:left w:val="single" w:sz="4" w:space="0" w:color="auto"/>
              <w:bottom w:val="single" w:sz="6" w:space="0" w:color="auto"/>
              <w:right w:val="single" w:sz="6" w:space="0" w:color="auto"/>
            </w:tcBorders>
          </w:tcPr>
          <w:p w14:paraId="50EC4145"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290D3E7"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91E049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гімнастичною палицею (в парах). 4.Вправи на положення тіла у просторі: упори (присівши, лежачи, лежачи ззаду, стоячи, стоячи на колінах). 5.Згинання і розгинання рук в упорі лежачи. 6.Рухлива гра «Швидко стати в коло». 7.Вправа на релаксацію «Палуба».</w:t>
            </w:r>
          </w:p>
        </w:tc>
      </w:tr>
      <w:tr w:rsidR="00835B51" w:rsidRPr="00731A99" w14:paraId="0E881D2E" w14:textId="77777777" w:rsidTr="008D4FBE">
        <w:trPr>
          <w:trHeight w:val="20"/>
        </w:trPr>
        <w:tc>
          <w:tcPr>
            <w:tcW w:w="426" w:type="dxa"/>
            <w:tcBorders>
              <w:top w:val="single" w:sz="6" w:space="0" w:color="auto"/>
              <w:left w:val="single" w:sz="6" w:space="0" w:color="auto"/>
              <w:bottom w:val="single" w:sz="6" w:space="0" w:color="auto"/>
              <w:right w:val="single" w:sz="4" w:space="0" w:color="auto"/>
            </w:tcBorders>
          </w:tcPr>
          <w:p w14:paraId="71EF915A"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59</w:t>
            </w:r>
          </w:p>
        </w:tc>
        <w:tc>
          <w:tcPr>
            <w:tcW w:w="354" w:type="dxa"/>
            <w:tcBorders>
              <w:top w:val="single" w:sz="6" w:space="0" w:color="auto"/>
              <w:left w:val="single" w:sz="4" w:space="0" w:color="auto"/>
              <w:bottom w:val="single" w:sz="6" w:space="0" w:color="auto"/>
              <w:right w:val="single" w:sz="6" w:space="0" w:color="auto"/>
            </w:tcBorders>
          </w:tcPr>
          <w:p w14:paraId="0EA80EA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045DD60"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34A9020"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гімнастичною палицею (в парах). 4.Вправи на положення тіла у просторі: упори (присівши, лежачи, лежачи ззаду, стоячи, стоячи на колінах). 5. Підтягування у висі лежачи. 6.Рухлива гра «Швидко стати в колону». 7.Вправа на релаксацію «Пташки».</w:t>
            </w:r>
          </w:p>
        </w:tc>
      </w:tr>
      <w:tr w:rsidR="00374956" w:rsidRPr="00731A99" w14:paraId="21B6F41B" w14:textId="77777777" w:rsidTr="00580F3F">
        <w:trPr>
          <w:trHeight w:val="20"/>
        </w:trPr>
        <w:tc>
          <w:tcPr>
            <w:tcW w:w="426" w:type="dxa"/>
            <w:tcBorders>
              <w:top w:val="single" w:sz="6" w:space="0" w:color="auto"/>
              <w:left w:val="single" w:sz="6" w:space="0" w:color="auto"/>
              <w:bottom w:val="single" w:sz="6" w:space="0" w:color="auto"/>
              <w:right w:val="single" w:sz="4" w:space="0" w:color="auto"/>
            </w:tcBorders>
          </w:tcPr>
          <w:p w14:paraId="16D42370"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60</w:t>
            </w:r>
          </w:p>
        </w:tc>
        <w:tc>
          <w:tcPr>
            <w:tcW w:w="354" w:type="dxa"/>
            <w:tcBorders>
              <w:top w:val="single" w:sz="6" w:space="0" w:color="auto"/>
              <w:left w:val="single" w:sz="4" w:space="0" w:color="auto"/>
              <w:bottom w:val="single" w:sz="6" w:space="0" w:color="auto"/>
              <w:right w:val="single" w:sz="6" w:space="0" w:color="auto"/>
            </w:tcBorders>
          </w:tcPr>
          <w:p w14:paraId="63603C3A"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DF37447"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FC0C79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гімнастичною палицею (в парах). 4.Вправи на положення тіла у просторі: виси (стоячи, лежачи). 5. Підтягування у висі лежачи. 6.Рухлива гра «Театр звірів».7.Вправа на релаксацію «Пташки».</w:t>
            </w:r>
            <w:r w:rsidRPr="00731A99">
              <w:rPr>
                <w:rFonts w:ascii="Times New Roman" w:eastAsia="Times New Roman" w:hAnsi="Times New Roman" w:cs="Times New Roman"/>
                <w:bCs/>
                <w:noProof/>
                <w:color w:val="FF0000"/>
                <w:spacing w:val="-6"/>
              </w:rPr>
              <w:t xml:space="preserve"> </w:t>
            </w:r>
            <w:r w:rsidRPr="00731A99">
              <w:rPr>
                <w:rFonts w:ascii="Times New Roman" w:eastAsia="Times New Roman" w:hAnsi="Times New Roman" w:cs="Times New Roman"/>
                <w:bCs/>
                <w:noProof/>
                <w:spacing w:val="-6"/>
              </w:rPr>
              <w:t>8.Підсумковий урок.</w:t>
            </w:r>
          </w:p>
        </w:tc>
      </w:tr>
      <w:tr w:rsidR="00374956" w:rsidRPr="00731A99" w14:paraId="171878D8" w14:textId="77777777" w:rsidTr="00E65C13">
        <w:trPr>
          <w:trHeight w:val="20"/>
        </w:trPr>
        <w:tc>
          <w:tcPr>
            <w:tcW w:w="426" w:type="dxa"/>
            <w:tcBorders>
              <w:top w:val="single" w:sz="6" w:space="0" w:color="auto"/>
              <w:left w:val="single" w:sz="6" w:space="0" w:color="auto"/>
              <w:bottom w:val="single" w:sz="6" w:space="0" w:color="auto"/>
              <w:right w:val="single" w:sz="4" w:space="0" w:color="auto"/>
            </w:tcBorders>
          </w:tcPr>
          <w:p w14:paraId="02BF8575"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61</w:t>
            </w:r>
          </w:p>
        </w:tc>
        <w:tc>
          <w:tcPr>
            <w:tcW w:w="354" w:type="dxa"/>
            <w:tcBorders>
              <w:top w:val="single" w:sz="6" w:space="0" w:color="auto"/>
              <w:left w:val="single" w:sz="4" w:space="0" w:color="auto"/>
              <w:bottom w:val="single" w:sz="6" w:space="0" w:color="auto"/>
              <w:right w:val="single" w:sz="6" w:space="0" w:color="auto"/>
            </w:tcBorders>
          </w:tcPr>
          <w:p w14:paraId="086F7E39"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84A045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A95277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із прапорцями («морська азбука»). 4.Гра на формування уваги «Швидко стати у колону». 5.Танцювальні кроки: комплексні ритмічні вправи: повороти, нахили тулуба у поєднанні з різними кроками під музичний супровід: приставний крок, перемінний крок, кроки на півпальцях під музичний супровід, кроки з витягнутою стопою, «маятник». 6.Рухлива гра «Будиночки». </w:t>
            </w:r>
          </w:p>
        </w:tc>
      </w:tr>
      <w:tr w:rsidR="00835B51" w:rsidRPr="00731A99" w14:paraId="5345DE6A" w14:textId="77777777" w:rsidTr="00C47668">
        <w:trPr>
          <w:trHeight w:val="20"/>
        </w:trPr>
        <w:tc>
          <w:tcPr>
            <w:tcW w:w="426" w:type="dxa"/>
            <w:tcBorders>
              <w:top w:val="single" w:sz="6" w:space="0" w:color="auto"/>
              <w:left w:val="single" w:sz="6" w:space="0" w:color="auto"/>
              <w:bottom w:val="single" w:sz="6" w:space="0" w:color="auto"/>
              <w:right w:val="single" w:sz="4" w:space="0" w:color="auto"/>
            </w:tcBorders>
          </w:tcPr>
          <w:p w14:paraId="20E0C42C"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62</w:t>
            </w:r>
          </w:p>
        </w:tc>
        <w:tc>
          <w:tcPr>
            <w:tcW w:w="354" w:type="dxa"/>
            <w:tcBorders>
              <w:top w:val="single" w:sz="6" w:space="0" w:color="auto"/>
              <w:left w:val="single" w:sz="4" w:space="0" w:color="auto"/>
              <w:bottom w:val="single" w:sz="6" w:space="0" w:color="auto"/>
              <w:right w:val="single" w:sz="6" w:space="0" w:color="auto"/>
            </w:tcBorders>
          </w:tcPr>
          <w:p w14:paraId="69D28D5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D846B9D"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C21444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із прапорцями («морська азбука»). 4.Гра на формування уваги «Швидко стати у шеренгу». 5.Танцювальні кроки: комплексні ритмічні вправи: повороти, нахили тулуба у поєднанні з різними кроками під музичний супровід: приставний крок, перемінний крок, кроки на півпальцях під музичний супровід, кроки з витягнутою стопою, «маятник». 6.Рухлива гра «Садіння картоплі». </w:t>
            </w:r>
          </w:p>
        </w:tc>
      </w:tr>
      <w:tr w:rsidR="00835B51" w:rsidRPr="00731A99" w14:paraId="52C1659A" w14:textId="77777777" w:rsidTr="00742D31">
        <w:trPr>
          <w:trHeight w:val="20"/>
        </w:trPr>
        <w:tc>
          <w:tcPr>
            <w:tcW w:w="426" w:type="dxa"/>
            <w:tcBorders>
              <w:top w:val="single" w:sz="6" w:space="0" w:color="auto"/>
              <w:left w:val="single" w:sz="6" w:space="0" w:color="auto"/>
              <w:bottom w:val="single" w:sz="6" w:space="0" w:color="auto"/>
              <w:right w:val="single" w:sz="4" w:space="0" w:color="auto"/>
            </w:tcBorders>
          </w:tcPr>
          <w:p w14:paraId="3A727B60"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63</w:t>
            </w:r>
          </w:p>
        </w:tc>
        <w:tc>
          <w:tcPr>
            <w:tcW w:w="354" w:type="dxa"/>
            <w:tcBorders>
              <w:top w:val="single" w:sz="6" w:space="0" w:color="auto"/>
              <w:left w:val="single" w:sz="4" w:space="0" w:color="auto"/>
              <w:bottom w:val="single" w:sz="6" w:space="0" w:color="auto"/>
              <w:right w:val="single" w:sz="6" w:space="0" w:color="auto"/>
            </w:tcBorders>
          </w:tcPr>
          <w:p w14:paraId="54F3D6C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984A13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02A5310"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із прапорцями («морська азбука»). 4.Гра на формування уваги «Швидко стати у коло». 5.Лазіння та </w:t>
            </w:r>
            <w:r w:rsidRPr="00731A99">
              <w:rPr>
                <w:rFonts w:ascii="Times New Roman" w:eastAsia="Times New Roman" w:hAnsi="Times New Roman" w:cs="Times New Roman"/>
                <w:bCs/>
                <w:noProof/>
                <w:spacing w:val="-6"/>
              </w:rPr>
              <w:lastRenderedPageBreak/>
              <w:t>перелізання: лазіння: по горизонтальній та похилій (кут 20 гр.) гімнастичній лаві в упорі стоячи на колінах. 6.Танцювальні кроки: комплексні ритмічні вправи: повороти, нахили тулуба у поєднанні з різними кроками під музичний супровід: приставний крок, перемінний крок, кроки на півпальцях під музичний супровід, кроки з витягнутою стопою, «маятник». 7.Рухлива гра «Іподром».</w:t>
            </w:r>
          </w:p>
        </w:tc>
      </w:tr>
      <w:tr w:rsidR="00835B51" w:rsidRPr="00731A99" w14:paraId="38B4F8EC" w14:textId="77777777" w:rsidTr="00830AA3">
        <w:trPr>
          <w:trHeight w:val="20"/>
        </w:trPr>
        <w:tc>
          <w:tcPr>
            <w:tcW w:w="426" w:type="dxa"/>
            <w:tcBorders>
              <w:top w:val="single" w:sz="6" w:space="0" w:color="auto"/>
              <w:left w:val="single" w:sz="6" w:space="0" w:color="auto"/>
              <w:bottom w:val="single" w:sz="6" w:space="0" w:color="auto"/>
              <w:right w:val="single" w:sz="4" w:space="0" w:color="auto"/>
            </w:tcBorders>
          </w:tcPr>
          <w:p w14:paraId="6063A826"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64</w:t>
            </w:r>
          </w:p>
        </w:tc>
        <w:tc>
          <w:tcPr>
            <w:tcW w:w="354" w:type="dxa"/>
            <w:tcBorders>
              <w:top w:val="single" w:sz="6" w:space="0" w:color="auto"/>
              <w:left w:val="single" w:sz="4" w:space="0" w:color="auto"/>
              <w:bottom w:val="single" w:sz="6" w:space="0" w:color="auto"/>
              <w:right w:val="single" w:sz="6" w:space="0" w:color="auto"/>
            </w:tcBorders>
          </w:tcPr>
          <w:p w14:paraId="6A36A686"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D9F5206"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41A86D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із прапорцями («морська азбука»). 4.Гра на формування уваги «Слухай сигнал». 5.Лазіння та перелізання: лазіння: по горизонтальній та похилій (кут 20 гр.) гімнастичній лаві в упорі стоячи на колінах. 6.Танцювальні кроки: танцювальні імпровізаційні вправи. 7.Рухлива гра «Ой, у полі жито».</w:t>
            </w:r>
          </w:p>
        </w:tc>
      </w:tr>
      <w:tr w:rsidR="00374956" w:rsidRPr="00731A99" w14:paraId="11C00C40" w14:textId="77777777" w:rsidTr="00182ECB">
        <w:trPr>
          <w:trHeight w:val="20"/>
        </w:trPr>
        <w:tc>
          <w:tcPr>
            <w:tcW w:w="426" w:type="dxa"/>
            <w:tcBorders>
              <w:top w:val="single" w:sz="6" w:space="0" w:color="auto"/>
              <w:left w:val="single" w:sz="6" w:space="0" w:color="auto"/>
              <w:bottom w:val="single" w:sz="6" w:space="0" w:color="auto"/>
              <w:right w:val="single" w:sz="4" w:space="0" w:color="auto"/>
            </w:tcBorders>
          </w:tcPr>
          <w:p w14:paraId="11BE3C65"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65</w:t>
            </w:r>
          </w:p>
        </w:tc>
        <w:tc>
          <w:tcPr>
            <w:tcW w:w="354" w:type="dxa"/>
            <w:tcBorders>
              <w:top w:val="single" w:sz="6" w:space="0" w:color="auto"/>
              <w:left w:val="single" w:sz="4" w:space="0" w:color="auto"/>
              <w:bottom w:val="single" w:sz="6" w:space="0" w:color="auto"/>
              <w:right w:val="single" w:sz="6" w:space="0" w:color="auto"/>
            </w:tcBorders>
          </w:tcPr>
          <w:p w14:paraId="4A1FAD2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C43AA48"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AE86D91"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із прапорцями («морська азбука»). 4.Гра на формування уваги «Літає – не літає». 5.Лазіння та перелізання: лазіння: по гімнастичній стінці у різних напрямках. 6.Танцювальні кроки: танцювальні імпровізаційні вправи. 7.Рухлива гра «Горобці й ворони».</w:t>
            </w:r>
          </w:p>
        </w:tc>
      </w:tr>
      <w:tr w:rsidR="00374956" w:rsidRPr="00731A99" w14:paraId="500EFDBF" w14:textId="77777777" w:rsidTr="000E14AD">
        <w:trPr>
          <w:trHeight w:val="20"/>
        </w:trPr>
        <w:tc>
          <w:tcPr>
            <w:tcW w:w="426" w:type="dxa"/>
            <w:tcBorders>
              <w:top w:val="single" w:sz="6" w:space="0" w:color="auto"/>
              <w:left w:val="single" w:sz="6" w:space="0" w:color="auto"/>
              <w:bottom w:val="single" w:sz="6" w:space="0" w:color="auto"/>
              <w:right w:val="single" w:sz="4" w:space="0" w:color="auto"/>
            </w:tcBorders>
          </w:tcPr>
          <w:p w14:paraId="0FA2AC0D"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66</w:t>
            </w:r>
          </w:p>
        </w:tc>
        <w:tc>
          <w:tcPr>
            <w:tcW w:w="354" w:type="dxa"/>
            <w:tcBorders>
              <w:top w:val="single" w:sz="6" w:space="0" w:color="auto"/>
              <w:left w:val="single" w:sz="4" w:space="0" w:color="auto"/>
              <w:bottom w:val="single" w:sz="6" w:space="0" w:color="auto"/>
              <w:right w:val="single" w:sz="6" w:space="0" w:color="auto"/>
            </w:tcBorders>
          </w:tcPr>
          <w:p w14:paraId="6EAF160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DEE252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4140BA1"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із прапорцями («морська азбука»). 4.Гра на формування уваги «Мандрівка оплесків». 5.Лазіння та перелізання: лазіння: по гімнастичній стінці у різних напрямках. 6.Танцювальні кроки: танцювальні імпровізаційні вправи. 7.Рухлива гра «Горобці й ворони».</w:t>
            </w:r>
          </w:p>
        </w:tc>
      </w:tr>
      <w:tr w:rsidR="00374956" w:rsidRPr="00731A99" w14:paraId="74FBE33F" w14:textId="77777777" w:rsidTr="00000434">
        <w:trPr>
          <w:trHeight w:val="20"/>
        </w:trPr>
        <w:tc>
          <w:tcPr>
            <w:tcW w:w="426" w:type="dxa"/>
            <w:tcBorders>
              <w:top w:val="single" w:sz="6" w:space="0" w:color="auto"/>
              <w:left w:val="single" w:sz="6" w:space="0" w:color="auto"/>
              <w:bottom w:val="single" w:sz="6" w:space="0" w:color="auto"/>
              <w:right w:val="single" w:sz="4" w:space="0" w:color="auto"/>
            </w:tcBorders>
          </w:tcPr>
          <w:p w14:paraId="6A29758E"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67</w:t>
            </w:r>
          </w:p>
        </w:tc>
        <w:tc>
          <w:tcPr>
            <w:tcW w:w="354" w:type="dxa"/>
            <w:tcBorders>
              <w:top w:val="single" w:sz="6" w:space="0" w:color="auto"/>
              <w:left w:val="single" w:sz="4" w:space="0" w:color="auto"/>
              <w:bottom w:val="single" w:sz="6" w:space="0" w:color="auto"/>
              <w:right w:val="single" w:sz="6" w:space="0" w:color="auto"/>
            </w:tcBorders>
          </w:tcPr>
          <w:p w14:paraId="538FBB60"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C143634"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E704B0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із прапорцями («морська азбука»). 4.Гра на формування уваги «Слухай сигнал». 5.Лазіння та перелізання: лазіння: перелізання через перешкоду, висотою до 80 см; підлізання під перешкодою. 6.Танцювальні кроки: танцювальні імпровізаційні вправи. 7.Рухлива гра «Ми весела дітвора».</w:t>
            </w:r>
          </w:p>
        </w:tc>
      </w:tr>
      <w:tr w:rsidR="00374956" w:rsidRPr="00731A99" w14:paraId="76711769" w14:textId="77777777" w:rsidTr="00E61D92">
        <w:trPr>
          <w:trHeight w:val="20"/>
        </w:trPr>
        <w:tc>
          <w:tcPr>
            <w:tcW w:w="426" w:type="dxa"/>
            <w:tcBorders>
              <w:top w:val="single" w:sz="6" w:space="0" w:color="auto"/>
              <w:left w:val="single" w:sz="6" w:space="0" w:color="auto"/>
              <w:bottom w:val="single" w:sz="6" w:space="0" w:color="auto"/>
              <w:right w:val="single" w:sz="4" w:space="0" w:color="auto"/>
            </w:tcBorders>
          </w:tcPr>
          <w:p w14:paraId="7E49EA8F"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68</w:t>
            </w:r>
          </w:p>
        </w:tc>
        <w:tc>
          <w:tcPr>
            <w:tcW w:w="354" w:type="dxa"/>
            <w:tcBorders>
              <w:top w:val="single" w:sz="6" w:space="0" w:color="auto"/>
              <w:left w:val="single" w:sz="4" w:space="0" w:color="auto"/>
              <w:bottom w:val="single" w:sz="6" w:space="0" w:color="auto"/>
              <w:right w:val="single" w:sz="6" w:space="0" w:color="auto"/>
            </w:tcBorders>
          </w:tcPr>
          <w:p w14:paraId="74B867C2"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171686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6BEF2A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із прапорцями («морська азбука»). 4.Гра на формування уваги «Слухай сигнал». 5.Лазіння та перелізання: лазіння: перелізання через перешкоду, висотою до 80 см; підлізання під перешкодою. 6.Танцювальні кроки: танцювальні імпровізаційні вправи. 7.Рухлива гра за бажанням дітей.</w:t>
            </w:r>
          </w:p>
        </w:tc>
      </w:tr>
      <w:tr w:rsidR="00374956" w:rsidRPr="00731A99" w14:paraId="3A4BD2C4" w14:textId="77777777" w:rsidTr="00BC58D9">
        <w:trPr>
          <w:trHeight w:val="20"/>
        </w:trPr>
        <w:tc>
          <w:tcPr>
            <w:tcW w:w="426" w:type="dxa"/>
            <w:tcBorders>
              <w:top w:val="single" w:sz="6" w:space="0" w:color="auto"/>
              <w:left w:val="single" w:sz="6" w:space="0" w:color="auto"/>
              <w:bottom w:val="single" w:sz="6" w:space="0" w:color="auto"/>
              <w:right w:val="single" w:sz="4" w:space="0" w:color="auto"/>
            </w:tcBorders>
          </w:tcPr>
          <w:p w14:paraId="6B9C104D" w14:textId="77777777" w:rsidR="00374956" w:rsidRPr="00731A99" w:rsidRDefault="00374956" w:rsidP="00731A99">
            <w:pPr>
              <w:autoSpaceDE w:val="0"/>
              <w:autoSpaceDN w:val="0"/>
              <w:adjustRightInd w:val="0"/>
              <w:spacing w:after="0" w:line="240" w:lineRule="auto"/>
              <w:ind w:right="-113"/>
              <w:rPr>
                <w:rFonts w:ascii="Times New Roman" w:eastAsia="Times New Roman" w:hAnsi="Times New Roman" w:cs="Times New Roman"/>
                <w:b/>
                <w:bCs/>
                <w:noProof/>
              </w:rPr>
            </w:pPr>
            <w:r w:rsidRPr="00731A99">
              <w:rPr>
                <w:rFonts w:ascii="Times New Roman" w:eastAsia="Times New Roman" w:hAnsi="Times New Roman" w:cs="Times New Roman"/>
                <w:b/>
                <w:bCs/>
                <w:noProof/>
              </w:rPr>
              <w:t>69</w:t>
            </w:r>
          </w:p>
        </w:tc>
        <w:tc>
          <w:tcPr>
            <w:tcW w:w="354" w:type="dxa"/>
            <w:tcBorders>
              <w:top w:val="single" w:sz="6" w:space="0" w:color="auto"/>
              <w:left w:val="single" w:sz="4" w:space="0" w:color="auto"/>
              <w:bottom w:val="single" w:sz="6" w:space="0" w:color="auto"/>
              <w:right w:val="single" w:sz="6" w:space="0" w:color="auto"/>
            </w:tcBorders>
          </w:tcPr>
          <w:p w14:paraId="5D2A4F3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B2E94FA"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5160F0B"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із прапорцями («морська азбука»). </w:t>
            </w:r>
            <w:r w:rsidRPr="00731A99">
              <w:rPr>
                <w:rFonts w:ascii="Times New Roman" w:eastAsia="Times New Roman" w:hAnsi="Times New Roman" w:cs="Times New Roman"/>
                <w:bCs/>
                <w:noProof/>
                <w:spacing w:val="-6"/>
              </w:rPr>
              <w:lastRenderedPageBreak/>
              <w:t>4.Гра на формування уваги «Знайди своє місце». 5.Лазіння та перелізання: лазіння: перелізання через перешкоду, висотою до 80 см; підлізання під перешкодою. 6.Танцювальні кроки: танцювальні імпровізаційні вправи. 7.Рухлива гра «Ловіння мавп». 8.Підсумковий урок.</w:t>
            </w:r>
          </w:p>
        </w:tc>
      </w:tr>
      <w:tr w:rsidR="00374956" w:rsidRPr="00731A99" w14:paraId="747D113D" w14:textId="77777777" w:rsidTr="00281A4F">
        <w:trPr>
          <w:trHeight w:val="20"/>
        </w:trPr>
        <w:tc>
          <w:tcPr>
            <w:tcW w:w="426" w:type="dxa"/>
            <w:tcBorders>
              <w:top w:val="single" w:sz="6" w:space="0" w:color="auto"/>
              <w:left w:val="single" w:sz="6" w:space="0" w:color="auto"/>
              <w:bottom w:val="single" w:sz="6" w:space="0" w:color="auto"/>
              <w:right w:val="single" w:sz="4" w:space="0" w:color="auto"/>
            </w:tcBorders>
          </w:tcPr>
          <w:p w14:paraId="09E184C5"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70</w:t>
            </w:r>
          </w:p>
        </w:tc>
        <w:tc>
          <w:tcPr>
            <w:tcW w:w="354" w:type="dxa"/>
            <w:tcBorders>
              <w:top w:val="single" w:sz="6" w:space="0" w:color="auto"/>
              <w:left w:val="single" w:sz="4" w:space="0" w:color="auto"/>
              <w:bottom w:val="single" w:sz="6" w:space="0" w:color="auto"/>
              <w:right w:val="single" w:sz="6" w:space="0" w:color="auto"/>
            </w:tcBorders>
          </w:tcPr>
          <w:p w14:paraId="2BAF2BB2"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A2C12F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7E1977B"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в русі (з м’ячем). 4.Вправи з великим м’ячем: ведення м’яча носком у кроці. 5.Рухлива гра «Хвостики». </w:t>
            </w:r>
          </w:p>
        </w:tc>
      </w:tr>
      <w:tr w:rsidR="00374956" w:rsidRPr="00731A99" w14:paraId="39C7852F" w14:textId="77777777" w:rsidTr="0099088F">
        <w:trPr>
          <w:trHeight w:val="20"/>
        </w:trPr>
        <w:tc>
          <w:tcPr>
            <w:tcW w:w="426" w:type="dxa"/>
            <w:tcBorders>
              <w:top w:val="single" w:sz="6" w:space="0" w:color="auto"/>
              <w:left w:val="single" w:sz="6" w:space="0" w:color="auto"/>
              <w:bottom w:val="single" w:sz="6" w:space="0" w:color="auto"/>
              <w:right w:val="single" w:sz="4" w:space="0" w:color="auto"/>
            </w:tcBorders>
          </w:tcPr>
          <w:p w14:paraId="7D0B3CE7"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71</w:t>
            </w:r>
          </w:p>
        </w:tc>
        <w:tc>
          <w:tcPr>
            <w:tcW w:w="354" w:type="dxa"/>
            <w:tcBorders>
              <w:top w:val="single" w:sz="6" w:space="0" w:color="auto"/>
              <w:left w:val="single" w:sz="4" w:space="0" w:color="auto"/>
              <w:bottom w:val="single" w:sz="6" w:space="0" w:color="auto"/>
              <w:right w:val="single" w:sz="6" w:space="0" w:color="auto"/>
            </w:tcBorders>
          </w:tcPr>
          <w:p w14:paraId="332C71EA"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B1AEB8F"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2CBA6B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(з м’ячем). 4.Вправи з великим м’ячем: зупинка м’яча, що котиться, підошвою. 5.Рухлива гра «Передав – сідай!».</w:t>
            </w:r>
          </w:p>
        </w:tc>
      </w:tr>
      <w:tr w:rsidR="00835B51" w:rsidRPr="00731A99" w14:paraId="6D17B1D1" w14:textId="77777777" w:rsidTr="001E61B7">
        <w:trPr>
          <w:trHeight w:val="20"/>
        </w:trPr>
        <w:tc>
          <w:tcPr>
            <w:tcW w:w="426" w:type="dxa"/>
            <w:tcBorders>
              <w:top w:val="single" w:sz="6" w:space="0" w:color="auto"/>
              <w:left w:val="single" w:sz="6" w:space="0" w:color="auto"/>
              <w:bottom w:val="single" w:sz="6" w:space="0" w:color="auto"/>
              <w:right w:val="single" w:sz="4" w:space="0" w:color="auto"/>
            </w:tcBorders>
          </w:tcPr>
          <w:p w14:paraId="364D3996"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72</w:t>
            </w:r>
          </w:p>
        </w:tc>
        <w:tc>
          <w:tcPr>
            <w:tcW w:w="354" w:type="dxa"/>
            <w:tcBorders>
              <w:top w:val="single" w:sz="6" w:space="0" w:color="auto"/>
              <w:left w:val="single" w:sz="4" w:space="0" w:color="auto"/>
              <w:bottom w:val="single" w:sz="6" w:space="0" w:color="auto"/>
              <w:right w:val="single" w:sz="6" w:space="0" w:color="auto"/>
            </w:tcBorders>
          </w:tcPr>
          <w:p w14:paraId="4BA6FD5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051E83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147731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(з м’ячем). 4.Вправи з великим м’ячем: ведення м’яча носком. 5.Рухлива гра «Жонглер».</w:t>
            </w:r>
          </w:p>
        </w:tc>
      </w:tr>
      <w:tr w:rsidR="00835B51" w:rsidRPr="00731A99" w14:paraId="44C10B82" w14:textId="77777777" w:rsidTr="00250C52">
        <w:trPr>
          <w:trHeight w:val="20"/>
        </w:trPr>
        <w:tc>
          <w:tcPr>
            <w:tcW w:w="426" w:type="dxa"/>
            <w:tcBorders>
              <w:top w:val="single" w:sz="6" w:space="0" w:color="auto"/>
              <w:left w:val="single" w:sz="6" w:space="0" w:color="auto"/>
              <w:bottom w:val="single" w:sz="6" w:space="0" w:color="auto"/>
              <w:right w:val="single" w:sz="4" w:space="0" w:color="auto"/>
            </w:tcBorders>
          </w:tcPr>
          <w:p w14:paraId="410D850E"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73</w:t>
            </w:r>
          </w:p>
        </w:tc>
        <w:tc>
          <w:tcPr>
            <w:tcW w:w="354" w:type="dxa"/>
            <w:tcBorders>
              <w:top w:val="single" w:sz="6" w:space="0" w:color="auto"/>
              <w:left w:val="single" w:sz="4" w:space="0" w:color="auto"/>
              <w:bottom w:val="single" w:sz="6" w:space="0" w:color="auto"/>
              <w:right w:val="single" w:sz="6" w:space="0" w:color="auto"/>
            </w:tcBorders>
          </w:tcPr>
          <w:p w14:paraId="3EB633B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EEBC8B4"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67F829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(з м’ячем). 4.Вправи з великим м’ячем: удари внутрішньою стороною ступні по нерухомому м’ячу. 5.Рухлива гра «Хто влучніше?».</w:t>
            </w:r>
          </w:p>
        </w:tc>
      </w:tr>
      <w:tr w:rsidR="00835B51" w:rsidRPr="00731A99" w14:paraId="326A92CB" w14:textId="77777777" w:rsidTr="00964B2B">
        <w:trPr>
          <w:trHeight w:val="20"/>
        </w:trPr>
        <w:tc>
          <w:tcPr>
            <w:tcW w:w="426" w:type="dxa"/>
            <w:tcBorders>
              <w:top w:val="single" w:sz="6" w:space="0" w:color="auto"/>
              <w:left w:val="single" w:sz="6" w:space="0" w:color="auto"/>
              <w:bottom w:val="single" w:sz="6" w:space="0" w:color="auto"/>
              <w:right w:val="single" w:sz="4" w:space="0" w:color="auto"/>
            </w:tcBorders>
          </w:tcPr>
          <w:p w14:paraId="3CE3465B"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74</w:t>
            </w:r>
          </w:p>
        </w:tc>
        <w:tc>
          <w:tcPr>
            <w:tcW w:w="354" w:type="dxa"/>
            <w:tcBorders>
              <w:top w:val="single" w:sz="6" w:space="0" w:color="auto"/>
              <w:left w:val="single" w:sz="4" w:space="0" w:color="auto"/>
              <w:bottom w:val="single" w:sz="6" w:space="0" w:color="auto"/>
              <w:right w:val="single" w:sz="6" w:space="0" w:color="auto"/>
            </w:tcBorders>
          </w:tcPr>
          <w:p w14:paraId="760ED98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2BB693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AC0D2F9"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(з м’ячем). 4.Вправи з великим м’ячем: повторення раніше вивчених вправ. 5.Рухлива гра «Гравець у колі».</w:t>
            </w:r>
          </w:p>
        </w:tc>
      </w:tr>
      <w:tr w:rsidR="00374956" w:rsidRPr="00731A99" w14:paraId="298DCE49" w14:textId="77777777" w:rsidTr="00262BBF">
        <w:trPr>
          <w:trHeight w:val="20"/>
        </w:trPr>
        <w:tc>
          <w:tcPr>
            <w:tcW w:w="426" w:type="dxa"/>
            <w:tcBorders>
              <w:top w:val="single" w:sz="6" w:space="0" w:color="auto"/>
              <w:left w:val="single" w:sz="6" w:space="0" w:color="auto"/>
              <w:bottom w:val="single" w:sz="6" w:space="0" w:color="auto"/>
              <w:right w:val="single" w:sz="4" w:space="0" w:color="auto"/>
            </w:tcBorders>
          </w:tcPr>
          <w:p w14:paraId="3D8E44A5"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75</w:t>
            </w:r>
          </w:p>
        </w:tc>
        <w:tc>
          <w:tcPr>
            <w:tcW w:w="354" w:type="dxa"/>
            <w:tcBorders>
              <w:top w:val="single" w:sz="6" w:space="0" w:color="auto"/>
              <w:left w:val="single" w:sz="4" w:space="0" w:color="auto"/>
              <w:bottom w:val="single" w:sz="6" w:space="0" w:color="auto"/>
              <w:right w:val="single" w:sz="6" w:space="0" w:color="auto"/>
            </w:tcBorders>
          </w:tcPr>
          <w:p w14:paraId="15EC520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614639D"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73E3BEC"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(з м’ячем). 4.Вправи з великим м’ячем: повторення раніше вивчених вправ. 5.Рухлива гра «Приборкувач м’яча».</w:t>
            </w:r>
          </w:p>
        </w:tc>
      </w:tr>
      <w:tr w:rsidR="00374956" w:rsidRPr="00731A99" w14:paraId="51175ABF" w14:textId="77777777" w:rsidTr="008F4407">
        <w:trPr>
          <w:trHeight w:val="20"/>
        </w:trPr>
        <w:tc>
          <w:tcPr>
            <w:tcW w:w="426" w:type="dxa"/>
            <w:tcBorders>
              <w:top w:val="single" w:sz="6" w:space="0" w:color="auto"/>
              <w:left w:val="single" w:sz="6" w:space="0" w:color="auto"/>
              <w:bottom w:val="single" w:sz="6" w:space="0" w:color="auto"/>
              <w:right w:val="single" w:sz="4" w:space="0" w:color="auto"/>
            </w:tcBorders>
          </w:tcPr>
          <w:p w14:paraId="402FA29B"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76</w:t>
            </w:r>
          </w:p>
        </w:tc>
        <w:tc>
          <w:tcPr>
            <w:tcW w:w="354" w:type="dxa"/>
            <w:tcBorders>
              <w:top w:val="single" w:sz="6" w:space="0" w:color="auto"/>
              <w:left w:val="single" w:sz="4" w:space="0" w:color="auto"/>
              <w:bottom w:val="single" w:sz="6" w:space="0" w:color="auto"/>
              <w:right w:val="single" w:sz="6" w:space="0" w:color="auto"/>
            </w:tcBorders>
          </w:tcPr>
          <w:p w14:paraId="7E7DF73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181C9D4"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B28A38E"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(з м’ячем). 4.Вправи з великим м’ячем: повторення раніше вивчених вправ. 5.Рухлива гра «Влучно в ціль».</w:t>
            </w:r>
          </w:p>
        </w:tc>
      </w:tr>
      <w:tr w:rsidR="00374956" w:rsidRPr="00731A99" w14:paraId="2060F804" w14:textId="77777777" w:rsidTr="00D6167E">
        <w:trPr>
          <w:trHeight w:val="20"/>
        </w:trPr>
        <w:tc>
          <w:tcPr>
            <w:tcW w:w="426" w:type="dxa"/>
            <w:tcBorders>
              <w:top w:val="single" w:sz="6" w:space="0" w:color="auto"/>
              <w:left w:val="single" w:sz="6" w:space="0" w:color="auto"/>
              <w:bottom w:val="single" w:sz="6" w:space="0" w:color="auto"/>
              <w:right w:val="single" w:sz="4" w:space="0" w:color="auto"/>
            </w:tcBorders>
          </w:tcPr>
          <w:p w14:paraId="08013B44"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77</w:t>
            </w:r>
          </w:p>
        </w:tc>
        <w:tc>
          <w:tcPr>
            <w:tcW w:w="354" w:type="dxa"/>
            <w:tcBorders>
              <w:top w:val="single" w:sz="6" w:space="0" w:color="auto"/>
              <w:left w:val="single" w:sz="4" w:space="0" w:color="auto"/>
              <w:bottom w:val="single" w:sz="6" w:space="0" w:color="auto"/>
              <w:right w:val="single" w:sz="6" w:space="0" w:color="auto"/>
            </w:tcBorders>
          </w:tcPr>
          <w:p w14:paraId="324B4611"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CCBD405"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2916F21"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в русі (з м’ячем). 4.Вправи з великим м’ячем: зупинка м’яча, що котиться, підошвою із 5 спроб. 5.Рухлива гра «Займи вільне коло». </w:t>
            </w:r>
          </w:p>
        </w:tc>
      </w:tr>
      <w:tr w:rsidR="00374956" w:rsidRPr="00731A99" w14:paraId="679CDBDA" w14:textId="77777777" w:rsidTr="008A153C">
        <w:trPr>
          <w:trHeight w:val="20"/>
        </w:trPr>
        <w:tc>
          <w:tcPr>
            <w:tcW w:w="426" w:type="dxa"/>
            <w:tcBorders>
              <w:top w:val="single" w:sz="6" w:space="0" w:color="auto"/>
              <w:left w:val="single" w:sz="6" w:space="0" w:color="auto"/>
              <w:bottom w:val="single" w:sz="6" w:space="0" w:color="auto"/>
              <w:right w:val="single" w:sz="4" w:space="0" w:color="auto"/>
            </w:tcBorders>
          </w:tcPr>
          <w:p w14:paraId="43177FAE"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78</w:t>
            </w:r>
          </w:p>
        </w:tc>
        <w:tc>
          <w:tcPr>
            <w:tcW w:w="354" w:type="dxa"/>
            <w:tcBorders>
              <w:top w:val="single" w:sz="6" w:space="0" w:color="auto"/>
              <w:left w:val="single" w:sz="4" w:space="0" w:color="auto"/>
              <w:bottom w:val="single" w:sz="6" w:space="0" w:color="auto"/>
              <w:right w:val="single" w:sz="6" w:space="0" w:color="auto"/>
            </w:tcBorders>
          </w:tcPr>
          <w:p w14:paraId="778A18F7"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7ECA502"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C82F92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в русі (з м’ячем). 4.Вправи з великим м’ячем. 5.Рухлива гра за бажанням дітей. 6.Підсумковий </w:t>
            </w:r>
            <w:r w:rsidRPr="00731A99">
              <w:rPr>
                <w:rFonts w:ascii="Times New Roman" w:eastAsia="Times New Roman" w:hAnsi="Times New Roman" w:cs="Times New Roman"/>
                <w:bCs/>
                <w:noProof/>
                <w:spacing w:val="-6"/>
              </w:rPr>
              <w:lastRenderedPageBreak/>
              <w:t>урок.</w:t>
            </w:r>
          </w:p>
        </w:tc>
      </w:tr>
      <w:tr w:rsidR="008416D1" w:rsidRPr="00731A99" w14:paraId="75605343" w14:textId="77777777" w:rsidTr="000A2DFD">
        <w:trPr>
          <w:trHeight w:val="20"/>
        </w:trPr>
        <w:tc>
          <w:tcPr>
            <w:tcW w:w="1134" w:type="dxa"/>
            <w:gridSpan w:val="3"/>
            <w:tcBorders>
              <w:top w:val="single" w:sz="6" w:space="0" w:color="auto"/>
              <w:left w:val="single" w:sz="6" w:space="0" w:color="auto"/>
              <w:bottom w:val="single" w:sz="6" w:space="0" w:color="auto"/>
              <w:right w:val="single" w:sz="6" w:space="0" w:color="auto"/>
            </w:tcBorders>
          </w:tcPr>
          <w:p w14:paraId="07AB2B1E" w14:textId="77777777" w:rsidR="008416D1" w:rsidRPr="00731A99" w:rsidRDefault="008416D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CA1C71C" w14:textId="77777777" w:rsidR="008416D1" w:rsidRPr="00731A99" w:rsidRDefault="008416D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b/>
                <w:noProof/>
                <w:lang w:eastAsia="ru-RU"/>
              </w:rPr>
              <w:t>Змістова лінія «Базова рухова активність». Змістова лінія «Ігрова та змагальна діяльність учнів». Змістова лінія «Турбота про стан здоров’я та безпеку».</w:t>
            </w:r>
            <w:r w:rsidRPr="00731A99">
              <w:rPr>
                <w:rFonts w:ascii="Times New Roman" w:eastAsia="Times New Roman" w:hAnsi="Times New Roman" w:cs="Times New Roman"/>
                <w:b/>
                <w:bCs/>
                <w:noProof/>
                <w:spacing w:val="-6"/>
              </w:rPr>
              <w:t xml:space="preserve"> </w:t>
            </w:r>
          </w:p>
        </w:tc>
      </w:tr>
      <w:tr w:rsidR="00374956" w:rsidRPr="00731A99" w14:paraId="0A83A577" w14:textId="77777777" w:rsidTr="0070625A">
        <w:trPr>
          <w:trHeight w:val="20"/>
        </w:trPr>
        <w:tc>
          <w:tcPr>
            <w:tcW w:w="426" w:type="dxa"/>
            <w:tcBorders>
              <w:top w:val="single" w:sz="6" w:space="0" w:color="auto"/>
              <w:left w:val="single" w:sz="6" w:space="0" w:color="auto"/>
              <w:bottom w:val="single" w:sz="6" w:space="0" w:color="auto"/>
              <w:right w:val="single" w:sz="4" w:space="0" w:color="auto"/>
            </w:tcBorders>
          </w:tcPr>
          <w:p w14:paraId="0B67263B" w14:textId="77777777" w:rsidR="00374956" w:rsidRPr="00731A99" w:rsidRDefault="00374956"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79</w:t>
            </w:r>
          </w:p>
        </w:tc>
        <w:tc>
          <w:tcPr>
            <w:tcW w:w="354" w:type="dxa"/>
            <w:tcBorders>
              <w:top w:val="single" w:sz="6" w:space="0" w:color="auto"/>
              <w:left w:val="single" w:sz="4" w:space="0" w:color="auto"/>
              <w:bottom w:val="single" w:sz="6" w:space="0" w:color="auto"/>
              <w:right w:val="single" w:sz="6" w:space="0" w:color="auto"/>
            </w:tcBorders>
          </w:tcPr>
          <w:p w14:paraId="0F3266B3"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B9A9C86"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5737CB3" w14:textId="77777777" w:rsidR="00374956" w:rsidRPr="00731A99" w:rsidRDefault="00374956"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b/>
                <w:bCs/>
                <w:noProof/>
                <w:spacing w:val="-6"/>
              </w:rPr>
              <w:t xml:space="preserve">Первинний інструктаж. </w:t>
            </w: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в русі. 4.Стрибки у висоту: через гімнастичну палицю, гумову мотузку з місця, із прямого розбігу. 5.Рухлива гра «Хто більше?». </w:t>
            </w:r>
          </w:p>
        </w:tc>
      </w:tr>
      <w:tr w:rsidR="00835B51" w:rsidRPr="00731A99" w14:paraId="770C458A" w14:textId="77777777" w:rsidTr="002B264C">
        <w:trPr>
          <w:trHeight w:val="20"/>
        </w:trPr>
        <w:tc>
          <w:tcPr>
            <w:tcW w:w="426" w:type="dxa"/>
            <w:tcBorders>
              <w:top w:val="single" w:sz="6" w:space="0" w:color="auto"/>
              <w:left w:val="single" w:sz="6" w:space="0" w:color="auto"/>
              <w:bottom w:val="single" w:sz="6" w:space="0" w:color="auto"/>
              <w:right w:val="single" w:sz="4" w:space="0" w:color="auto"/>
            </w:tcBorders>
          </w:tcPr>
          <w:p w14:paraId="776F6FD0"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80</w:t>
            </w:r>
          </w:p>
        </w:tc>
        <w:tc>
          <w:tcPr>
            <w:tcW w:w="354" w:type="dxa"/>
            <w:tcBorders>
              <w:top w:val="single" w:sz="6" w:space="0" w:color="auto"/>
              <w:left w:val="single" w:sz="4" w:space="0" w:color="auto"/>
              <w:bottom w:val="single" w:sz="6" w:space="0" w:color="auto"/>
              <w:right w:val="single" w:sz="6" w:space="0" w:color="auto"/>
            </w:tcBorders>
          </w:tcPr>
          <w:p w14:paraId="09217780"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3F2239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B4B691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4.Стрибки у висоту: застрибування на підвищену опору (3-4 мати, складені один на одний) і зістрибування вигнувшись. 5.Рухлива гра «Стрибунці-горобчики».</w:t>
            </w:r>
          </w:p>
        </w:tc>
      </w:tr>
      <w:tr w:rsidR="00835B51" w:rsidRPr="00731A99" w14:paraId="1826E4E4" w14:textId="77777777" w:rsidTr="002E490E">
        <w:trPr>
          <w:trHeight w:val="20"/>
        </w:trPr>
        <w:tc>
          <w:tcPr>
            <w:tcW w:w="426" w:type="dxa"/>
            <w:tcBorders>
              <w:top w:val="single" w:sz="6" w:space="0" w:color="auto"/>
              <w:left w:val="single" w:sz="6" w:space="0" w:color="auto"/>
              <w:bottom w:val="single" w:sz="6" w:space="0" w:color="auto"/>
              <w:right w:val="single" w:sz="4" w:space="0" w:color="auto"/>
            </w:tcBorders>
          </w:tcPr>
          <w:p w14:paraId="2CD4AE54"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81</w:t>
            </w:r>
          </w:p>
        </w:tc>
        <w:tc>
          <w:tcPr>
            <w:tcW w:w="354" w:type="dxa"/>
            <w:tcBorders>
              <w:top w:val="single" w:sz="6" w:space="0" w:color="auto"/>
              <w:left w:val="single" w:sz="4" w:space="0" w:color="auto"/>
              <w:bottom w:val="single" w:sz="6" w:space="0" w:color="auto"/>
              <w:right w:val="single" w:sz="6" w:space="0" w:color="auto"/>
            </w:tcBorders>
          </w:tcPr>
          <w:p w14:paraId="76309545"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0DB603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B070A67"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4.Стрибки в глибину: з висоти до 40 см із м’яким приземленням. 5.Рухлива гра «Стрибки по «купинах»».</w:t>
            </w:r>
          </w:p>
        </w:tc>
      </w:tr>
      <w:tr w:rsidR="00835B51" w:rsidRPr="00731A99" w14:paraId="6D10020E" w14:textId="77777777" w:rsidTr="00297C5B">
        <w:trPr>
          <w:trHeight w:val="20"/>
        </w:trPr>
        <w:tc>
          <w:tcPr>
            <w:tcW w:w="426" w:type="dxa"/>
            <w:tcBorders>
              <w:top w:val="single" w:sz="6" w:space="0" w:color="auto"/>
              <w:left w:val="single" w:sz="6" w:space="0" w:color="auto"/>
              <w:bottom w:val="single" w:sz="6" w:space="0" w:color="auto"/>
              <w:right w:val="single" w:sz="4" w:space="0" w:color="auto"/>
            </w:tcBorders>
          </w:tcPr>
          <w:p w14:paraId="2727BFA5"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82</w:t>
            </w:r>
          </w:p>
        </w:tc>
        <w:tc>
          <w:tcPr>
            <w:tcW w:w="354" w:type="dxa"/>
            <w:tcBorders>
              <w:top w:val="single" w:sz="6" w:space="0" w:color="auto"/>
              <w:left w:val="single" w:sz="4" w:space="0" w:color="auto"/>
              <w:bottom w:val="single" w:sz="6" w:space="0" w:color="auto"/>
              <w:right w:val="single" w:sz="6" w:space="0" w:color="auto"/>
            </w:tcBorders>
          </w:tcPr>
          <w:p w14:paraId="3AEFD4FD"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DCAC2A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69A6B3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4.Стрибки в глибину: зіскок із гімнастичної лави вигнувшись. 5.Рухлива гра «Через зони».</w:t>
            </w:r>
          </w:p>
        </w:tc>
      </w:tr>
      <w:tr w:rsidR="00835B51" w:rsidRPr="00731A99" w14:paraId="0F0CE163" w14:textId="77777777" w:rsidTr="00B206F4">
        <w:trPr>
          <w:trHeight w:val="20"/>
        </w:trPr>
        <w:tc>
          <w:tcPr>
            <w:tcW w:w="426" w:type="dxa"/>
            <w:tcBorders>
              <w:top w:val="single" w:sz="6" w:space="0" w:color="auto"/>
              <w:left w:val="single" w:sz="6" w:space="0" w:color="auto"/>
              <w:bottom w:val="single" w:sz="6" w:space="0" w:color="auto"/>
              <w:right w:val="single" w:sz="4" w:space="0" w:color="auto"/>
            </w:tcBorders>
          </w:tcPr>
          <w:p w14:paraId="1A2BD491"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83</w:t>
            </w:r>
          </w:p>
        </w:tc>
        <w:tc>
          <w:tcPr>
            <w:tcW w:w="354" w:type="dxa"/>
            <w:tcBorders>
              <w:top w:val="single" w:sz="6" w:space="0" w:color="auto"/>
              <w:left w:val="single" w:sz="4" w:space="0" w:color="auto"/>
              <w:bottom w:val="single" w:sz="6" w:space="0" w:color="auto"/>
              <w:right w:val="single" w:sz="6" w:space="0" w:color="auto"/>
            </w:tcBorders>
          </w:tcPr>
          <w:p w14:paraId="1E866D5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61E1C1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C297F7D"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зі скакалкою: викрути рук зі скакалкою. 4.Стрибки зі скакалкою: стрибки поодинці через довгу скакалку, що гойдається, обертається вперед, назад. 5.Рухлива гра «Хто більше?».</w:t>
            </w:r>
          </w:p>
        </w:tc>
      </w:tr>
      <w:tr w:rsidR="00835B51" w:rsidRPr="00731A99" w14:paraId="3ECBD7AC" w14:textId="77777777" w:rsidTr="008B5E1E">
        <w:trPr>
          <w:trHeight w:val="20"/>
        </w:trPr>
        <w:tc>
          <w:tcPr>
            <w:tcW w:w="426" w:type="dxa"/>
            <w:tcBorders>
              <w:top w:val="single" w:sz="6" w:space="0" w:color="auto"/>
              <w:left w:val="single" w:sz="6" w:space="0" w:color="auto"/>
              <w:bottom w:val="single" w:sz="6" w:space="0" w:color="auto"/>
              <w:right w:val="single" w:sz="4" w:space="0" w:color="auto"/>
            </w:tcBorders>
          </w:tcPr>
          <w:p w14:paraId="7C2F59EB"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84</w:t>
            </w:r>
          </w:p>
        </w:tc>
        <w:tc>
          <w:tcPr>
            <w:tcW w:w="354" w:type="dxa"/>
            <w:tcBorders>
              <w:top w:val="single" w:sz="6" w:space="0" w:color="auto"/>
              <w:left w:val="single" w:sz="4" w:space="0" w:color="auto"/>
              <w:bottom w:val="single" w:sz="6" w:space="0" w:color="auto"/>
              <w:right w:val="single" w:sz="6" w:space="0" w:color="auto"/>
            </w:tcBorders>
          </w:tcPr>
          <w:p w14:paraId="3F998D19"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0C6D45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6CC1844"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зі скакалкою: викрути рук зі скакалкою. 4.Стрибки зі скакалкою: стрибки поодинці через довгу скакалку, що гойдається, обертається вперед, назад. 5.Рухлива гра «Стрибунці-горобчики».</w:t>
            </w:r>
          </w:p>
        </w:tc>
      </w:tr>
      <w:tr w:rsidR="00835B51" w:rsidRPr="00731A99" w14:paraId="5F1D8EC2" w14:textId="77777777" w:rsidTr="00687AF0">
        <w:trPr>
          <w:trHeight w:val="20"/>
        </w:trPr>
        <w:tc>
          <w:tcPr>
            <w:tcW w:w="426" w:type="dxa"/>
            <w:tcBorders>
              <w:top w:val="single" w:sz="6" w:space="0" w:color="auto"/>
              <w:left w:val="single" w:sz="6" w:space="0" w:color="auto"/>
              <w:bottom w:val="single" w:sz="6" w:space="0" w:color="auto"/>
              <w:right w:val="single" w:sz="4" w:space="0" w:color="auto"/>
            </w:tcBorders>
          </w:tcPr>
          <w:p w14:paraId="2D1DC72A"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85</w:t>
            </w:r>
          </w:p>
        </w:tc>
        <w:tc>
          <w:tcPr>
            <w:tcW w:w="354" w:type="dxa"/>
            <w:tcBorders>
              <w:top w:val="single" w:sz="6" w:space="0" w:color="auto"/>
              <w:left w:val="single" w:sz="4" w:space="0" w:color="auto"/>
              <w:bottom w:val="single" w:sz="6" w:space="0" w:color="auto"/>
              <w:right w:val="single" w:sz="6" w:space="0" w:color="auto"/>
            </w:tcBorders>
          </w:tcPr>
          <w:p w14:paraId="6A6E5C6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6DB42C5"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449D3C4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зі скакалкою. 4.Стрибки зі скакалкою: стрибки парами через довгу скакалку, що гойдається, обертається вперед, назад. 5.Рухлива гра «Стрибки «по купинах»».</w:t>
            </w:r>
          </w:p>
        </w:tc>
      </w:tr>
      <w:tr w:rsidR="00835B51" w:rsidRPr="00731A99" w14:paraId="04554753" w14:textId="77777777" w:rsidTr="008D5187">
        <w:trPr>
          <w:trHeight w:val="20"/>
        </w:trPr>
        <w:tc>
          <w:tcPr>
            <w:tcW w:w="426" w:type="dxa"/>
            <w:tcBorders>
              <w:top w:val="single" w:sz="6" w:space="0" w:color="auto"/>
              <w:left w:val="single" w:sz="6" w:space="0" w:color="auto"/>
              <w:bottom w:val="single" w:sz="6" w:space="0" w:color="auto"/>
              <w:right w:val="single" w:sz="4" w:space="0" w:color="auto"/>
            </w:tcBorders>
          </w:tcPr>
          <w:p w14:paraId="0BFAA011"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86</w:t>
            </w:r>
          </w:p>
        </w:tc>
        <w:tc>
          <w:tcPr>
            <w:tcW w:w="354" w:type="dxa"/>
            <w:tcBorders>
              <w:top w:val="single" w:sz="6" w:space="0" w:color="auto"/>
              <w:left w:val="single" w:sz="4" w:space="0" w:color="auto"/>
              <w:bottom w:val="single" w:sz="6" w:space="0" w:color="auto"/>
              <w:right w:val="single" w:sz="6" w:space="0" w:color="auto"/>
            </w:tcBorders>
          </w:tcPr>
          <w:p w14:paraId="28DB5BC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25BE21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9FC6FA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зі скакалкою. 4.Стрибки зі скакалкою: стрибки парами через довгу скакалку, що гойдається, обертається вперед, назад. 5.Рухлива гра «Через зони».</w:t>
            </w:r>
          </w:p>
        </w:tc>
      </w:tr>
      <w:tr w:rsidR="00835B51" w:rsidRPr="00731A99" w14:paraId="32C96D53" w14:textId="77777777" w:rsidTr="000B05BE">
        <w:trPr>
          <w:trHeight w:val="20"/>
        </w:trPr>
        <w:tc>
          <w:tcPr>
            <w:tcW w:w="426" w:type="dxa"/>
            <w:tcBorders>
              <w:top w:val="single" w:sz="6" w:space="0" w:color="auto"/>
              <w:left w:val="single" w:sz="6" w:space="0" w:color="auto"/>
              <w:bottom w:val="single" w:sz="6" w:space="0" w:color="auto"/>
              <w:right w:val="single" w:sz="4" w:space="0" w:color="auto"/>
            </w:tcBorders>
          </w:tcPr>
          <w:p w14:paraId="569DEEDA"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87</w:t>
            </w:r>
          </w:p>
        </w:tc>
        <w:tc>
          <w:tcPr>
            <w:tcW w:w="354" w:type="dxa"/>
            <w:tcBorders>
              <w:top w:val="single" w:sz="6" w:space="0" w:color="auto"/>
              <w:left w:val="single" w:sz="4" w:space="0" w:color="auto"/>
              <w:bottom w:val="single" w:sz="6" w:space="0" w:color="auto"/>
              <w:right w:val="single" w:sz="6" w:space="0" w:color="auto"/>
            </w:tcBorders>
          </w:tcPr>
          <w:p w14:paraId="03E107C7"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AF403F4"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2E489D5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 xml:space="preserve">1.Організовуючі вправи. 2.Різновиди ходьби, бігу, стрибків. </w:t>
            </w:r>
            <w:r w:rsidRPr="00731A99">
              <w:rPr>
                <w:rFonts w:ascii="Times New Roman" w:eastAsia="Times New Roman" w:hAnsi="Times New Roman" w:cs="Times New Roman"/>
                <w:noProof/>
                <w:spacing w:val="-6"/>
              </w:rPr>
              <w:lastRenderedPageBreak/>
              <w:t>3.</w:t>
            </w:r>
            <w:r w:rsidRPr="00731A99">
              <w:rPr>
                <w:rFonts w:ascii="Times New Roman" w:eastAsia="Times New Roman" w:hAnsi="Times New Roman" w:cs="Times New Roman"/>
                <w:bCs/>
                <w:noProof/>
                <w:spacing w:val="-6"/>
              </w:rPr>
              <w:t>Загальнорозвивальні вправи: зі скакалкою. 4.Стрибки зі скакалкою: стрибки на двох ногах, почергово, обертаючи скакалку вперед. 5.Рухлива гра «Хто більше?».</w:t>
            </w:r>
          </w:p>
        </w:tc>
      </w:tr>
      <w:tr w:rsidR="00835B51" w:rsidRPr="00731A99" w14:paraId="73D68382" w14:textId="77777777" w:rsidTr="00CD682C">
        <w:trPr>
          <w:trHeight w:val="20"/>
        </w:trPr>
        <w:tc>
          <w:tcPr>
            <w:tcW w:w="426" w:type="dxa"/>
            <w:tcBorders>
              <w:top w:val="single" w:sz="6" w:space="0" w:color="auto"/>
              <w:left w:val="single" w:sz="6" w:space="0" w:color="auto"/>
              <w:bottom w:val="single" w:sz="6" w:space="0" w:color="auto"/>
              <w:right w:val="single" w:sz="4" w:space="0" w:color="auto"/>
            </w:tcBorders>
          </w:tcPr>
          <w:p w14:paraId="7473C4A4"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88</w:t>
            </w:r>
          </w:p>
        </w:tc>
        <w:tc>
          <w:tcPr>
            <w:tcW w:w="354" w:type="dxa"/>
            <w:tcBorders>
              <w:top w:val="single" w:sz="6" w:space="0" w:color="auto"/>
              <w:left w:val="single" w:sz="4" w:space="0" w:color="auto"/>
              <w:bottom w:val="single" w:sz="6" w:space="0" w:color="auto"/>
              <w:right w:val="single" w:sz="6" w:space="0" w:color="auto"/>
            </w:tcBorders>
          </w:tcPr>
          <w:p w14:paraId="184BD05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F83C6A9"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D69184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зі скакалкою. 4.Стрибки зі скакалкою: стрибки на двох ногах, почергово, обертаючи скакалку вперед. 5.Рухлива гра «Cтрибунці-горобчики».</w:t>
            </w:r>
          </w:p>
        </w:tc>
      </w:tr>
      <w:tr w:rsidR="00835B51" w:rsidRPr="00731A99" w14:paraId="012752A8" w14:textId="77777777" w:rsidTr="00CE7429">
        <w:trPr>
          <w:trHeight w:val="20"/>
        </w:trPr>
        <w:tc>
          <w:tcPr>
            <w:tcW w:w="426" w:type="dxa"/>
            <w:tcBorders>
              <w:top w:val="single" w:sz="6" w:space="0" w:color="auto"/>
              <w:left w:val="single" w:sz="6" w:space="0" w:color="auto"/>
              <w:bottom w:val="single" w:sz="6" w:space="0" w:color="auto"/>
              <w:right w:val="single" w:sz="4" w:space="0" w:color="auto"/>
            </w:tcBorders>
          </w:tcPr>
          <w:p w14:paraId="07801953"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89</w:t>
            </w:r>
          </w:p>
        </w:tc>
        <w:tc>
          <w:tcPr>
            <w:tcW w:w="354" w:type="dxa"/>
            <w:tcBorders>
              <w:top w:val="single" w:sz="6" w:space="0" w:color="auto"/>
              <w:left w:val="single" w:sz="4" w:space="0" w:color="auto"/>
              <w:bottom w:val="single" w:sz="6" w:space="0" w:color="auto"/>
              <w:right w:val="single" w:sz="6" w:space="0" w:color="auto"/>
            </w:tcBorders>
          </w:tcPr>
          <w:p w14:paraId="58584BC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E61290D"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0070C44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4.Стрибки у довжину з місця поштовхом однієї, двох ніг. 5. Рухлива гра «Cтрибки по «купинах»».</w:t>
            </w:r>
          </w:p>
        </w:tc>
      </w:tr>
      <w:tr w:rsidR="00835B51" w:rsidRPr="00731A99" w14:paraId="2C21558F" w14:textId="77777777" w:rsidTr="00FD70C3">
        <w:trPr>
          <w:trHeight w:val="20"/>
        </w:trPr>
        <w:tc>
          <w:tcPr>
            <w:tcW w:w="426" w:type="dxa"/>
            <w:tcBorders>
              <w:top w:val="single" w:sz="6" w:space="0" w:color="auto"/>
              <w:left w:val="single" w:sz="6" w:space="0" w:color="auto"/>
              <w:bottom w:val="single" w:sz="6" w:space="0" w:color="auto"/>
              <w:right w:val="single" w:sz="4" w:space="0" w:color="auto"/>
            </w:tcBorders>
          </w:tcPr>
          <w:p w14:paraId="5C9AAF9A"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90</w:t>
            </w:r>
          </w:p>
        </w:tc>
        <w:tc>
          <w:tcPr>
            <w:tcW w:w="354" w:type="dxa"/>
            <w:tcBorders>
              <w:top w:val="single" w:sz="6" w:space="0" w:color="auto"/>
              <w:left w:val="single" w:sz="4" w:space="0" w:color="auto"/>
              <w:bottom w:val="single" w:sz="6" w:space="0" w:color="auto"/>
              <w:right w:val="single" w:sz="6" w:space="0" w:color="auto"/>
            </w:tcBorders>
          </w:tcPr>
          <w:p w14:paraId="354F919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891ACB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79AE3C9"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4.Стрибки у довжину з місця поштовхом однієї, двох ніг; із просуванням вперед. 5.Рухлива гра «Через зони». 6.Підсумковий урок.</w:t>
            </w:r>
          </w:p>
        </w:tc>
      </w:tr>
      <w:tr w:rsidR="00835B51" w:rsidRPr="00731A99" w14:paraId="51D23E84" w14:textId="77777777" w:rsidTr="00C959F8">
        <w:trPr>
          <w:trHeight w:val="20"/>
        </w:trPr>
        <w:tc>
          <w:tcPr>
            <w:tcW w:w="426" w:type="dxa"/>
            <w:tcBorders>
              <w:top w:val="single" w:sz="6" w:space="0" w:color="auto"/>
              <w:left w:val="single" w:sz="6" w:space="0" w:color="auto"/>
              <w:bottom w:val="single" w:sz="6" w:space="0" w:color="auto"/>
              <w:right w:val="single" w:sz="4" w:space="0" w:color="auto"/>
            </w:tcBorders>
          </w:tcPr>
          <w:p w14:paraId="15DC29FD"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91</w:t>
            </w:r>
          </w:p>
        </w:tc>
        <w:tc>
          <w:tcPr>
            <w:tcW w:w="354" w:type="dxa"/>
            <w:tcBorders>
              <w:top w:val="single" w:sz="6" w:space="0" w:color="auto"/>
              <w:left w:val="single" w:sz="4" w:space="0" w:color="auto"/>
              <w:bottom w:val="single" w:sz="6" w:space="0" w:color="auto"/>
              <w:right w:val="single" w:sz="6" w:space="0" w:color="auto"/>
            </w:tcBorders>
          </w:tcPr>
          <w:p w14:paraId="3A439CF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EEA53BA"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5954" w:type="dxa"/>
            <w:gridSpan w:val="2"/>
            <w:tcBorders>
              <w:top w:val="single" w:sz="6" w:space="0" w:color="auto"/>
              <w:left w:val="single" w:sz="6" w:space="0" w:color="auto"/>
              <w:bottom w:val="single" w:sz="6" w:space="0" w:color="auto"/>
            </w:tcBorders>
          </w:tcPr>
          <w:p w14:paraId="0E9ADAC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4.Комплекс фізкультурної паузи («пальчикова гімнастика»). 5.Вправи з малим м’ячем: метання м’яча правою і лівою руками із-за голови, стоячи на місці. 6.Рухлива гра «Хто влучніше?».</w:t>
            </w:r>
          </w:p>
        </w:tc>
        <w:tc>
          <w:tcPr>
            <w:tcW w:w="142" w:type="dxa"/>
            <w:vMerge w:val="restart"/>
            <w:tcBorders>
              <w:top w:val="single" w:sz="6" w:space="0" w:color="auto"/>
              <w:right w:val="single" w:sz="6" w:space="0" w:color="auto"/>
            </w:tcBorders>
          </w:tcPr>
          <w:p w14:paraId="65C85784"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p>
        </w:tc>
      </w:tr>
      <w:tr w:rsidR="00835B51" w:rsidRPr="00731A99" w14:paraId="63142B9F" w14:textId="77777777" w:rsidTr="007F781C">
        <w:trPr>
          <w:trHeight w:val="20"/>
        </w:trPr>
        <w:tc>
          <w:tcPr>
            <w:tcW w:w="426" w:type="dxa"/>
            <w:tcBorders>
              <w:top w:val="single" w:sz="6" w:space="0" w:color="auto"/>
              <w:left w:val="single" w:sz="6" w:space="0" w:color="auto"/>
              <w:bottom w:val="single" w:sz="6" w:space="0" w:color="auto"/>
              <w:right w:val="single" w:sz="4" w:space="0" w:color="auto"/>
            </w:tcBorders>
          </w:tcPr>
          <w:p w14:paraId="09B52672"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92</w:t>
            </w:r>
          </w:p>
        </w:tc>
        <w:tc>
          <w:tcPr>
            <w:tcW w:w="354" w:type="dxa"/>
            <w:tcBorders>
              <w:top w:val="single" w:sz="6" w:space="0" w:color="auto"/>
              <w:left w:val="single" w:sz="4" w:space="0" w:color="auto"/>
              <w:bottom w:val="single" w:sz="6" w:space="0" w:color="auto"/>
              <w:right w:val="single" w:sz="6" w:space="0" w:color="auto"/>
            </w:tcBorders>
          </w:tcPr>
          <w:p w14:paraId="0590AAC0"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9F3383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5954" w:type="dxa"/>
            <w:gridSpan w:val="2"/>
            <w:tcBorders>
              <w:top w:val="single" w:sz="6" w:space="0" w:color="auto"/>
              <w:left w:val="single" w:sz="6" w:space="0" w:color="auto"/>
              <w:bottom w:val="single" w:sz="6" w:space="0" w:color="auto"/>
            </w:tcBorders>
          </w:tcPr>
          <w:p w14:paraId="22C0F6E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4.Комплекс фізкультурної паузи («пальчикова гімнастика»). 5.Вправи з малим м’ячем: метання м’яча у вертикальну ціль з відстані 8-10 м. 6.Рухлива гра «Гравець у колі».</w:t>
            </w:r>
          </w:p>
        </w:tc>
        <w:tc>
          <w:tcPr>
            <w:tcW w:w="142" w:type="dxa"/>
            <w:vMerge/>
            <w:tcBorders>
              <w:bottom w:val="single" w:sz="6" w:space="0" w:color="auto"/>
              <w:right w:val="single" w:sz="6" w:space="0" w:color="auto"/>
            </w:tcBorders>
          </w:tcPr>
          <w:p w14:paraId="5FCD53C9"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p>
        </w:tc>
      </w:tr>
      <w:tr w:rsidR="00835B51" w:rsidRPr="00731A99" w14:paraId="48A20BFD" w14:textId="77777777" w:rsidTr="00EA4891">
        <w:trPr>
          <w:trHeight w:val="20"/>
        </w:trPr>
        <w:tc>
          <w:tcPr>
            <w:tcW w:w="426" w:type="dxa"/>
            <w:tcBorders>
              <w:top w:val="single" w:sz="6" w:space="0" w:color="auto"/>
              <w:left w:val="single" w:sz="6" w:space="0" w:color="auto"/>
              <w:bottom w:val="single" w:sz="6" w:space="0" w:color="auto"/>
              <w:right w:val="single" w:sz="4" w:space="0" w:color="auto"/>
            </w:tcBorders>
          </w:tcPr>
          <w:p w14:paraId="17DA584B"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93</w:t>
            </w:r>
          </w:p>
        </w:tc>
        <w:tc>
          <w:tcPr>
            <w:tcW w:w="354" w:type="dxa"/>
            <w:tcBorders>
              <w:top w:val="single" w:sz="6" w:space="0" w:color="auto"/>
              <w:left w:val="single" w:sz="4" w:space="0" w:color="auto"/>
              <w:bottom w:val="single" w:sz="6" w:space="0" w:color="auto"/>
              <w:right w:val="single" w:sz="6" w:space="0" w:color="auto"/>
            </w:tcBorders>
          </w:tcPr>
          <w:p w14:paraId="2E79ED7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696EAB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6B7EA3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4.Комплекс фізкультурної паузи («пальчикова гімнастика»). 5.Вправи з малим м’ячем: повторення раніше вивчених вправ. 6.Рухлива гра «Влучно в ціль».</w:t>
            </w:r>
          </w:p>
        </w:tc>
      </w:tr>
      <w:tr w:rsidR="00835B51" w:rsidRPr="00731A99" w14:paraId="533FC609" w14:textId="77777777" w:rsidTr="008662B4">
        <w:trPr>
          <w:trHeight w:val="20"/>
        </w:trPr>
        <w:tc>
          <w:tcPr>
            <w:tcW w:w="426" w:type="dxa"/>
            <w:tcBorders>
              <w:top w:val="single" w:sz="6" w:space="0" w:color="auto"/>
              <w:left w:val="single" w:sz="6" w:space="0" w:color="auto"/>
              <w:bottom w:val="single" w:sz="6" w:space="0" w:color="auto"/>
              <w:right w:val="single" w:sz="4" w:space="0" w:color="auto"/>
            </w:tcBorders>
          </w:tcPr>
          <w:p w14:paraId="0BB2BCFC"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94</w:t>
            </w:r>
          </w:p>
        </w:tc>
        <w:tc>
          <w:tcPr>
            <w:tcW w:w="354" w:type="dxa"/>
            <w:tcBorders>
              <w:top w:val="single" w:sz="6" w:space="0" w:color="auto"/>
              <w:left w:val="single" w:sz="4" w:space="0" w:color="auto"/>
              <w:bottom w:val="single" w:sz="6" w:space="0" w:color="auto"/>
              <w:right w:val="single" w:sz="6" w:space="0" w:color="auto"/>
            </w:tcBorders>
          </w:tcPr>
          <w:p w14:paraId="6308BB6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1095C0B"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F1CE9BD"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4.Комплекс фізкультурної паузи («пальчикова гімнастика»). 5.Вправи з великим м’ячем: передавання м’яча з рук у руки у колі, в колоні, шерензі, праворуч, ліворуч, над головою, під ногами. 6.Рухлива гра «Вибивний».</w:t>
            </w:r>
          </w:p>
        </w:tc>
      </w:tr>
      <w:tr w:rsidR="00835B51" w:rsidRPr="00731A99" w14:paraId="6D2CEBD1" w14:textId="77777777" w:rsidTr="00377E81">
        <w:trPr>
          <w:trHeight w:val="20"/>
        </w:trPr>
        <w:tc>
          <w:tcPr>
            <w:tcW w:w="426" w:type="dxa"/>
            <w:tcBorders>
              <w:top w:val="single" w:sz="6" w:space="0" w:color="auto"/>
              <w:left w:val="single" w:sz="6" w:space="0" w:color="auto"/>
              <w:bottom w:val="single" w:sz="6" w:space="0" w:color="auto"/>
              <w:right w:val="single" w:sz="4" w:space="0" w:color="auto"/>
            </w:tcBorders>
          </w:tcPr>
          <w:p w14:paraId="509D20F5"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95</w:t>
            </w:r>
          </w:p>
        </w:tc>
        <w:tc>
          <w:tcPr>
            <w:tcW w:w="354" w:type="dxa"/>
            <w:tcBorders>
              <w:top w:val="single" w:sz="6" w:space="0" w:color="auto"/>
              <w:left w:val="single" w:sz="4" w:space="0" w:color="auto"/>
              <w:bottom w:val="single" w:sz="6" w:space="0" w:color="auto"/>
              <w:right w:val="single" w:sz="6" w:space="0" w:color="auto"/>
            </w:tcBorders>
          </w:tcPr>
          <w:p w14:paraId="3706411A"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5FC6415"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E9820B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4.Комплекс фізкультурної паузи («пальчикова гімнастика»). 5.Вправи з великим м’ячем: перекидання м’яча у парах; удари м’яча об підлогу однією та двома руками. 6.Рухлива гра «Гарячий м’яч».</w:t>
            </w:r>
          </w:p>
        </w:tc>
      </w:tr>
      <w:tr w:rsidR="00835B51" w:rsidRPr="00731A99" w14:paraId="7A42F049" w14:textId="77777777" w:rsidTr="0062776B">
        <w:trPr>
          <w:trHeight w:val="20"/>
        </w:trPr>
        <w:tc>
          <w:tcPr>
            <w:tcW w:w="426" w:type="dxa"/>
            <w:tcBorders>
              <w:top w:val="single" w:sz="6" w:space="0" w:color="auto"/>
              <w:left w:val="single" w:sz="6" w:space="0" w:color="auto"/>
              <w:bottom w:val="single" w:sz="6" w:space="0" w:color="auto"/>
              <w:right w:val="single" w:sz="4" w:space="0" w:color="auto"/>
            </w:tcBorders>
          </w:tcPr>
          <w:p w14:paraId="6F5FA61C"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lastRenderedPageBreak/>
              <w:t>96</w:t>
            </w:r>
          </w:p>
        </w:tc>
        <w:tc>
          <w:tcPr>
            <w:tcW w:w="354" w:type="dxa"/>
            <w:tcBorders>
              <w:top w:val="single" w:sz="6" w:space="0" w:color="auto"/>
              <w:left w:val="single" w:sz="4" w:space="0" w:color="auto"/>
              <w:bottom w:val="single" w:sz="6" w:space="0" w:color="auto"/>
              <w:right w:val="single" w:sz="6" w:space="0" w:color="auto"/>
            </w:tcBorders>
          </w:tcPr>
          <w:p w14:paraId="437483A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7EC2EE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AD14B4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noProof/>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з м’ячем. 4.Комплекс фізкультурної паузи («пальчикова гімнастика»). 5.Вправи з великим м’ячем: ведення м’яча на місці правою і лівою руками. 6.Рухливі ігри за бажанням дітей. 7.Підсумковий урок.</w:t>
            </w:r>
          </w:p>
        </w:tc>
      </w:tr>
      <w:tr w:rsidR="00835B51" w:rsidRPr="00731A99" w14:paraId="5B3E1E3C" w14:textId="77777777" w:rsidTr="003D51D5">
        <w:trPr>
          <w:trHeight w:val="20"/>
        </w:trPr>
        <w:tc>
          <w:tcPr>
            <w:tcW w:w="426" w:type="dxa"/>
            <w:tcBorders>
              <w:top w:val="single" w:sz="6" w:space="0" w:color="auto"/>
              <w:left w:val="single" w:sz="6" w:space="0" w:color="auto"/>
              <w:bottom w:val="single" w:sz="6" w:space="0" w:color="auto"/>
              <w:right w:val="single" w:sz="4" w:space="0" w:color="auto"/>
            </w:tcBorders>
          </w:tcPr>
          <w:p w14:paraId="75091195"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97</w:t>
            </w:r>
          </w:p>
        </w:tc>
        <w:tc>
          <w:tcPr>
            <w:tcW w:w="354" w:type="dxa"/>
            <w:tcBorders>
              <w:top w:val="single" w:sz="6" w:space="0" w:color="auto"/>
              <w:left w:val="single" w:sz="4" w:space="0" w:color="auto"/>
              <w:bottom w:val="single" w:sz="6" w:space="0" w:color="auto"/>
              <w:right w:val="single" w:sz="6" w:space="0" w:color="auto"/>
            </w:tcBorders>
          </w:tcPr>
          <w:p w14:paraId="77F4851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7AA2252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39786817"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 xml:space="preserve">Загальнорозвивальні вправи: в русі. 4.Біг із високого старту до 30 м. 5.Рухлива гра «Ой, у полі жито». </w:t>
            </w:r>
          </w:p>
        </w:tc>
      </w:tr>
      <w:tr w:rsidR="00835B51" w:rsidRPr="00731A99" w14:paraId="2C72CEA6" w14:textId="77777777" w:rsidTr="00DB641C">
        <w:trPr>
          <w:trHeight w:val="20"/>
        </w:trPr>
        <w:tc>
          <w:tcPr>
            <w:tcW w:w="426" w:type="dxa"/>
            <w:tcBorders>
              <w:top w:val="single" w:sz="6" w:space="0" w:color="auto"/>
              <w:left w:val="single" w:sz="6" w:space="0" w:color="auto"/>
              <w:bottom w:val="single" w:sz="6" w:space="0" w:color="auto"/>
              <w:right w:val="single" w:sz="4" w:space="0" w:color="auto"/>
            </w:tcBorders>
          </w:tcPr>
          <w:p w14:paraId="791AC281"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98</w:t>
            </w:r>
          </w:p>
        </w:tc>
        <w:tc>
          <w:tcPr>
            <w:tcW w:w="354" w:type="dxa"/>
            <w:tcBorders>
              <w:top w:val="single" w:sz="6" w:space="0" w:color="auto"/>
              <w:left w:val="single" w:sz="4" w:space="0" w:color="auto"/>
              <w:bottom w:val="single" w:sz="6" w:space="0" w:color="auto"/>
              <w:right w:val="single" w:sz="6" w:space="0" w:color="auto"/>
            </w:tcBorders>
          </w:tcPr>
          <w:p w14:paraId="12A4BF7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5552ABD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F9684D5"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4.Пересування по підвищеній і обмеженій за площиною опорі, подолання природних перешкод. 5.Рухлива гра «Ми весела дітвора».</w:t>
            </w:r>
          </w:p>
        </w:tc>
      </w:tr>
      <w:tr w:rsidR="00835B51" w:rsidRPr="00731A99" w14:paraId="41E54D17" w14:textId="77777777" w:rsidTr="00E615F1">
        <w:trPr>
          <w:trHeight w:val="20"/>
        </w:trPr>
        <w:tc>
          <w:tcPr>
            <w:tcW w:w="426" w:type="dxa"/>
            <w:tcBorders>
              <w:top w:val="single" w:sz="6" w:space="0" w:color="auto"/>
              <w:left w:val="single" w:sz="6" w:space="0" w:color="auto"/>
              <w:bottom w:val="single" w:sz="6" w:space="0" w:color="auto"/>
              <w:right w:val="single" w:sz="4" w:space="0" w:color="auto"/>
            </w:tcBorders>
          </w:tcPr>
          <w:p w14:paraId="4B6E8607"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99</w:t>
            </w:r>
          </w:p>
        </w:tc>
        <w:tc>
          <w:tcPr>
            <w:tcW w:w="354" w:type="dxa"/>
            <w:tcBorders>
              <w:top w:val="single" w:sz="6" w:space="0" w:color="auto"/>
              <w:left w:val="single" w:sz="4" w:space="0" w:color="auto"/>
              <w:bottom w:val="single" w:sz="6" w:space="0" w:color="auto"/>
              <w:right w:val="single" w:sz="6" w:space="0" w:color="auto"/>
            </w:tcBorders>
          </w:tcPr>
          <w:p w14:paraId="6A189E9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4D8833A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D33A8F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4.Чергування ходьби та бігу до 1000 м. 5.Рухлива гра «Вовк у канаві».</w:t>
            </w:r>
          </w:p>
        </w:tc>
      </w:tr>
      <w:tr w:rsidR="00835B51" w:rsidRPr="00731A99" w14:paraId="4A1EDA90" w14:textId="77777777" w:rsidTr="00A2753E">
        <w:trPr>
          <w:trHeight w:val="20"/>
        </w:trPr>
        <w:tc>
          <w:tcPr>
            <w:tcW w:w="426" w:type="dxa"/>
            <w:tcBorders>
              <w:top w:val="single" w:sz="6" w:space="0" w:color="auto"/>
              <w:left w:val="single" w:sz="6" w:space="0" w:color="auto"/>
              <w:bottom w:val="single" w:sz="6" w:space="0" w:color="auto"/>
              <w:right w:val="single" w:sz="4" w:space="0" w:color="auto"/>
            </w:tcBorders>
          </w:tcPr>
          <w:p w14:paraId="14CB4AE4"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100</w:t>
            </w:r>
          </w:p>
        </w:tc>
        <w:tc>
          <w:tcPr>
            <w:tcW w:w="354" w:type="dxa"/>
            <w:tcBorders>
              <w:top w:val="single" w:sz="6" w:space="0" w:color="auto"/>
              <w:left w:val="single" w:sz="4" w:space="0" w:color="auto"/>
              <w:bottom w:val="single" w:sz="6" w:space="0" w:color="auto"/>
              <w:right w:val="single" w:sz="6" w:space="0" w:color="auto"/>
            </w:tcBorders>
          </w:tcPr>
          <w:p w14:paraId="5604D70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12B93AD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71274FC"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4.«Човниковий» біг 4×9 м. 5. Рухлива гра «Горобці й ворони».</w:t>
            </w:r>
          </w:p>
        </w:tc>
      </w:tr>
      <w:tr w:rsidR="00835B51" w:rsidRPr="00731A99" w14:paraId="2C5B8239" w14:textId="77777777" w:rsidTr="00690088">
        <w:trPr>
          <w:trHeight w:val="20"/>
        </w:trPr>
        <w:tc>
          <w:tcPr>
            <w:tcW w:w="426" w:type="dxa"/>
            <w:tcBorders>
              <w:top w:val="single" w:sz="6" w:space="0" w:color="auto"/>
              <w:left w:val="single" w:sz="6" w:space="0" w:color="auto"/>
              <w:bottom w:val="single" w:sz="6" w:space="0" w:color="auto"/>
              <w:right w:val="single" w:sz="4" w:space="0" w:color="auto"/>
            </w:tcBorders>
          </w:tcPr>
          <w:p w14:paraId="1CB39930"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101</w:t>
            </w:r>
          </w:p>
        </w:tc>
        <w:tc>
          <w:tcPr>
            <w:tcW w:w="354" w:type="dxa"/>
            <w:tcBorders>
              <w:top w:val="single" w:sz="6" w:space="0" w:color="auto"/>
              <w:left w:val="single" w:sz="4" w:space="0" w:color="auto"/>
              <w:bottom w:val="single" w:sz="6" w:space="0" w:color="auto"/>
              <w:right w:val="single" w:sz="6" w:space="0" w:color="auto"/>
            </w:tcBorders>
          </w:tcPr>
          <w:p w14:paraId="310875DE"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2C9E9EAA"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5C39B18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4.Біг до 500 м. 5.Рухлива гра «Ловіння мавп». 6.Підсумковий урок.</w:t>
            </w:r>
          </w:p>
        </w:tc>
      </w:tr>
      <w:tr w:rsidR="00835B51" w:rsidRPr="00731A99" w14:paraId="00014761" w14:textId="77777777" w:rsidTr="00DB10B2">
        <w:trPr>
          <w:trHeight w:val="20"/>
        </w:trPr>
        <w:tc>
          <w:tcPr>
            <w:tcW w:w="426" w:type="dxa"/>
            <w:tcBorders>
              <w:top w:val="single" w:sz="6" w:space="0" w:color="auto"/>
              <w:left w:val="single" w:sz="6" w:space="0" w:color="auto"/>
              <w:bottom w:val="single" w:sz="6" w:space="0" w:color="auto"/>
              <w:right w:val="single" w:sz="4" w:space="0" w:color="auto"/>
            </w:tcBorders>
          </w:tcPr>
          <w:p w14:paraId="4D9F8ED0"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102</w:t>
            </w:r>
          </w:p>
        </w:tc>
        <w:tc>
          <w:tcPr>
            <w:tcW w:w="354" w:type="dxa"/>
            <w:tcBorders>
              <w:top w:val="single" w:sz="6" w:space="0" w:color="auto"/>
              <w:left w:val="single" w:sz="4" w:space="0" w:color="auto"/>
              <w:bottom w:val="single" w:sz="6" w:space="0" w:color="auto"/>
              <w:right w:val="single" w:sz="6" w:space="0" w:color="auto"/>
            </w:tcBorders>
          </w:tcPr>
          <w:p w14:paraId="7D368DB0"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0E687C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6F2E9D5"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noProof/>
                <w:spacing w:val="-6"/>
              </w:rPr>
              <w:t>1.Організовуючі вправи. 2.Різновиди ходьби, бігу, стрибків. 3.</w:t>
            </w:r>
            <w:r w:rsidRPr="00731A99">
              <w:rPr>
                <w:rFonts w:ascii="Times New Roman" w:eastAsia="Times New Roman" w:hAnsi="Times New Roman" w:cs="Times New Roman"/>
                <w:bCs/>
                <w:noProof/>
                <w:spacing w:val="-6"/>
              </w:rPr>
              <w:t>Загальнорозвивальні вправи: в русі. 4.Рухливі ігри за бажанням дітей. 5.Підсумковий урок за ІІ семестр, навчальний рік.</w:t>
            </w:r>
          </w:p>
        </w:tc>
      </w:tr>
      <w:tr w:rsidR="00835B51" w:rsidRPr="00731A99" w14:paraId="672EDA6C" w14:textId="77777777" w:rsidTr="001346CE">
        <w:trPr>
          <w:trHeight w:val="20"/>
        </w:trPr>
        <w:tc>
          <w:tcPr>
            <w:tcW w:w="426" w:type="dxa"/>
            <w:tcBorders>
              <w:top w:val="single" w:sz="6" w:space="0" w:color="auto"/>
              <w:left w:val="single" w:sz="6" w:space="0" w:color="auto"/>
              <w:bottom w:val="single" w:sz="6" w:space="0" w:color="auto"/>
              <w:right w:val="single" w:sz="4" w:space="0" w:color="auto"/>
            </w:tcBorders>
          </w:tcPr>
          <w:p w14:paraId="4C1C1427" w14:textId="77777777" w:rsidR="00835B51"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p w14:paraId="6C3DF3AF" w14:textId="77777777" w:rsidR="00835B51"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103</w:t>
            </w:r>
          </w:p>
          <w:p w14:paraId="1FBA6E46"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tc>
        <w:tc>
          <w:tcPr>
            <w:tcW w:w="354" w:type="dxa"/>
            <w:tcBorders>
              <w:top w:val="single" w:sz="6" w:space="0" w:color="auto"/>
              <w:left w:val="single" w:sz="4" w:space="0" w:color="auto"/>
              <w:bottom w:val="single" w:sz="6" w:space="0" w:color="auto"/>
              <w:right w:val="single" w:sz="6" w:space="0" w:color="auto"/>
            </w:tcBorders>
          </w:tcPr>
          <w:p w14:paraId="4E2523E8"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01DF6921"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72D0D567" w14:textId="77777777" w:rsidR="00835B51"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p>
          <w:p w14:paraId="5097B606"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bCs/>
                <w:noProof/>
                <w:spacing w:val="-6"/>
              </w:rPr>
              <w:t>Резервний урок.</w:t>
            </w:r>
          </w:p>
        </w:tc>
      </w:tr>
      <w:tr w:rsidR="00835B51" w:rsidRPr="00731A99" w14:paraId="172A8747" w14:textId="77777777" w:rsidTr="00661DEC">
        <w:trPr>
          <w:trHeight w:val="20"/>
        </w:trPr>
        <w:tc>
          <w:tcPr>
            <w:tcW w:w="426" w:type="dxa"/>
            <w:tcBorders>
              <w:top w:val="single" w:sz="6" w:space="0" w:color="auto"/>
              <w:left w:val="single" w:sz="6" w:space="0" w:color="auto"/>
              <w:bottom w:val="single" w:sz="6" w:space="0" w:color="auto"/>
              <w:right w:val="single" w:sz="4" w:space="0" w:color="auto"/>
            </w:tcBorders>
          </w:tcPr>
          <w:p w14:paraId="0B7E3DB3" w14:textId="77777777" w:rsidR="00835B51"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p w14:paraId="0511B50D" w14:textId="77777777" w:rsidR="00835B51"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104</w:t>
            </w:r>
          </w:p>
          <w:p w14:paraId="135B6FF8"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tc>
        <w:tc>
          <w:tcPr>
            <w:tcW w:w="354" w:type="dxa"/>
            <w:tcBorders>
              <w:top w:val="single" w:sz="6" w:space="0" w:color="auto"/>
              <w:left w:val="single" w:sz="4" w:space="0" w:color="auto"/>
              <w:bottom w:val="single" w:sz="6" w:space="0" w:color="auto"/>
              <w:right w:val="single" w:sz="6" w:space="0" w:color="auto"/>
            </w:tcBorders>
          </w:tcPr>
          <w:p w14:paraId="35E33212"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6804A01F"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147FBF53" w14:textId="77777777" w:rsidR="00835B51"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p>
          <w:p w14:paraId="03DB828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bCs/>
                <w:noProof/>
                <w:spacing w:val="-6"/>
              </w:rPr>
              <w:t>Резервний урок.</w:t>
            </w:r>
          </w:p>
        </w:tc>
      </w:tr>
      <w:tr w:rsidR="00835B51" w:rsidRPr="00731A99" w14:paraId="2B3D8EED" w14:textId="77777777" w:rsidTr="00863DFB">
        <w:trPr>
          <w:trHeight w:val="20"/>
        </w:trPr>
        <w:tc>
          <w:tcPr>
            <w:tcW w:w="426" w:type="dxa"/>
            <w:tcBorders>
              <w:top w:val="single" w:sz="6" w:space="0" w:color="auto"/>
              <w:left w:val="single" w:sz="6" w:space="0" w:color="auto"/>
              <w:bottom w:val="single" w:sz="6" w:space="0" w:color="auto"/>
              <w:right w:val="single" w:sz="4" w:space="0" w:color="auto"/>
            </w:tcBorders>
          </w:tcPr>
          <w:p w14:paraId="55945E4C" w14:textId="77777777" w:rsidR="00835B51"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p w14:paraId="37F26998" w14:textId="77777777" w:rsidR="00835B51"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r w:rsidRPr="00731A99">
              <w:rPr>
                <w:rFonts w:ascii="Times New Roman" w:eastAsia="Times New Roman" w:hAnsi="Times New Roman" w:cs="Times New Roman"/>
                <w:b/>
                <w:bCs/>
                <w:noProof/>
              </w:rPr>
              <w:t>105</w:t>
            </w:r>
          </w:p>
          <w:p w14:paraId="69C9B9D8" w14:textId="77777777" w:rsidR="00835B51" w:rsidRPr="00731A99" w:rsidRDefault="00835B51" w:rsidP="00731A99">
            <w:pPr>
              <w:autoSpaceDE w:val="0"/>
              <w:autoSpaceDN w:val="0"/>
              <w:adjustRightInd w:val="0"/>
              <w:spacing w:after="0" w:line="240" w:lineRule="auto"/>
              <w:ind w:left="-113" w:right="-113"/>
              <w:jc w:val="center"/>
              <w:rPr>
                <w:rFonts w:ascii="Times New Roman" w:eastAsia="Times New Roman" w:hAnsi="Times New Roman" w:cs="Times New Roman"/>
                <w:b/>
                <w:bCs/>
                <w:noProof/>
              </w:rPr>
            </w:pPr>
          </w:p>
        </w:tc>
        <w:tc>
          <w:tcPr>
            <w:tcW w:w="354" w:type="dxa"/>
            <w:tcBorders>
              <w:top w:val="single" w:sz="6" w:space="0" w:color="auto"/>
              <w:left w:val="single" w:sz="4" w:space="0" w:color="auto"/>
              <w:bottom w:val="single" w:sz="6" w:space="0" w:color="auto"/>
              <w:right w:val="single" w:sz="6" w:space="0" w:color="auto"/>
            </w:tcBorders>
          </w:tcPr>
          <w:p w14:paraId="7AEB7433"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354" w:type="dxa"/>
            <w:tcBorders>
              <w:top w:val="single" w:sz="6" w:space="0" w:color="auto"/>
              <w:left w:val="single" w:sz="4" w:space="0" w:color="auto"/>
              <w:bottom w:val="single" w:sz="6" w:space="0" w:color="auto"/>
              <w:right w:val="single" w:sz="6" w:space="0" w:color="auto"/>
            </w:tcBorders>
          </w:tcPr>
          <w:p w14:paraId="35D5B579"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rPr>
            </w:pPr>
          </w:p>
        </w:tc>
        <w:tc>
          <w:tcPr>
            <w:tcW w:w="6096" w:type="dxa"/>
            <w:gridSpan w:val="3"/>
            <w:tcBorders>
              <w:top w:val="single" w:sz="6" w:space="0" w:color="auto"/>
              <w:left w:val="single" w:sz="6" w:space="0" w:color="auto"/>
              <w:bottom w:val="single" w:sz="6" w:space="0" w:color="auto"/>
              <w:right w:val="single" w:sz="6" w:space="0" w:color="auto"/>
            </w:tcBorders>
          </w:tcPr>
          <w:p w14:paraId="629FC0FE" w14:textId="77777777" w:rsidR="00835B51"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p>
          <w:p w14:paraId="25BBA88A" w14:textId="77777777" w:rsidR="00835B51" w:rsidRPr="00731A99" w:rsidRDefault="00835B51" w:rsidP="00731A99">
            <w:pPr>
              <w:autoSpaceDE w:val="0"/>
              <w:autoSpaceDN w:val="0"/>
              <w:adjustRightInd w:val="0"/>
              <w:spacing w:after="0" w:line="240" w:lineRule="auto"/>
              <w:rPr>
                <w:rFonts w:ascii="Times New Roman" w:eastAsia="Times New Roman" w:hAnsi="Times New Roman" w:cs="Times New Roman"/>
                <w:bCs/>
                <w:noProof/>
                <w:spacing w:val="-6"/>
              </w:rPr>
            </w:pPr>
            <w:r w:rsidRPr="00731A99">
              <w:rPr>
                <w:rFonts w:ascii="Times New Roman" w:eastAsia="Times New Roman" w:hAnsi="Times New Roman" w:cs="Times New Roman"/>
                <w:bCs/>
                <w:noProof/>
                <w:spacing w:val="-6"/>
              </w:rPr>
              <w:t>Резервний урок.</w:t>
            </w:r>
          </w:p>
        </w:tc>
      </w:tr>
    </w:tbl>
    <w:p w14:paraId="73A0D6F0" w14:textId="77777777" w:rsidR="00F63BDC" w:rsidRPr="006207DB" w:rsidRDefault="00F63BDC" w:rsidP="006207DB">
      <w:pPr>
        <w:pStyle w:val="Style2"/>
        <w:widowControl/>
        <w:spacing w:before="5" w:line="240" w:lineRule="auto"/>
        <w:jc w:val="left"/>
        <w:rPr>
          <w:b/>
          <w:bCs/>
          <w:sz w:val="22"/>
          <w:szCs w:val="22"/>
          <w:lang w:val="uk-UA"/>
        </w:rPr>
      </w:pPr>
    </w:p>
    <w:p w14:paraId="7C62A1E8" w14:textId="77777777" w:rsidR="00327388" w:rsidRPr="008416D1" w:rsidRDefault="005B3EC0" w:rsidP="008416D1">
      <w:pPr>
        <w:spacing w:after="0" w:line="240" w:lineRule="auto"/>
        <w:ind w:left="360"/>
        <w:rPr>
          <w:rFonts w:ascii="Times New Roman" w:hAnsi="Times New Roman" w:cs="Times New Roman"/>
          <w:b/>
          <w:color w:val="C00000"/>
          <w:lang w:val="en-US"/>
        </w:rPr>
      </w:pPr>
      <w:r w:rsidRPr="005147E3">
        <w:rPr>
          <w:rFonts w:ascii="Times New Roman" w:hAnsi="Times New Roman" w:cs="Times New Roman"/>
          <w:b/>
          <w:color w:val="C00000"/>
        </w:rPr>
        <w:t xml:space="preserve">       </w:t>
      </w:r>
      <w:r w:rsidR="008416D1">
        <w:rPr>
          <w:rFonts w:ascii="Times New Roman" w:hAnsi="Times New Roman" w:cs="Times New Roman"/>
          <w:b/>
          <w:color w:val="C00000"/>
        </w:rPr>
        <w:t xml:space="preserve">      </w:t>
      </w:r>
    </w:p>
    <w:p w14:paraId="6EEA30B2"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95B20C4"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804BBAC"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58A07F5D"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042F05F"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430C4155"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48332508"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6D2084DC"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1395EDC7"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79CF9686"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BCE8B77"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DC92694" w14:textId="77777777" w:rsidR="00327388" w:rsidRPr="00F72F27" w:rsidRDefault="00327388" w:rsidP="00964AFA">
      <w:pPr>
        <w:spacing w:after="0" w:line="240" w:lineRule="auto"/>
        <w:rPr>
          <w:rFonts w:ascii="Times New Roman" w:hAnsi="Times New Roman" w:cs="Times New Roman"/>
          <w:b/>
          <w:color w:val="C00000"/>
          <w:lang w:val="ru-RU"/>
        </w:rPr>
      </w:pPr>
    </w:p>
    <w:p w14:paraId="18D9C725"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75B9A5F0" w14:textId="77777777" w:rsidR="00327388" w:rsidRPr="00F72F27" w:rsidRDefault="00327388" w:rsidP="00964AFA">
      <w:pPr>
        <w:spacing w:after="0" w:line="240" w:lineRule="auto"/>
        <w:rPr>
          <w:rFonts w:ascii="Times New Roman" w:hAnsi="Times New Roman" w:cs="Times New Roman"/>
          <w:b/>
          <w:color w:val="C00000"/>
          <w:lang w:val="ru-RU"/>
        </w:rPr>
      </w:pPr>
    </w:p>
    <w:p w14:paraId="6E1FDDAC"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5788087E"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18BAB11A"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4D28F86E"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37CF6077"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9B47A2B"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0BBF7B4C"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4BE9C483"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6224AE61"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3442A272"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7B5EB5C5"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7B7035E8"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1AD1027D"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5F593CF7" w14:textId="77777777" w:rsidR="00327388" w:rsidRPr="00F72F27" w:rsidRDefault="00327388" w:rsidP="008416D1">
      <w:pPr>
        <w:spacing w:after="0" w:line="240" w:lineRule="auto"/>
        <w:ind w:left="360"/>
        <w:jc w:val="center"/>
        <w:rPr>
          <w:rFonts w:ascii="Times New Roman" w:hAnsi="Times New Roman" w:cs="Times New Roman"/>
          <w:b/>
          <w:color w:val="C00000"/>
          <w:lang w:val="ru-RU"/>
        </w:rPr>
      </w:pPr>
    </w:p>
    <w:p w14:paraId="7D84BB79"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681918CD"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25D95674"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1DD65BC9"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438BF7F9"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6BB4F002"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176873CA" w14:textId="77777777" w:rsidR="00327388" w:rsidRPr="00F72F27" w:rsidRDefault="00327388" w:rsidP="002A0A0E">
      <w:pPr>
        <w:spacing w:after="0" w:line="240" w:lineRule="auto"/>
        <w:ind w:left="360"/>
        <w:rPr>
          <w:rFonts w:ascii="Times New Roman" w:hAnsi="Times New Roman" w:cs="Times New Roman"/>
          <w:b/>
          <w:color w:val="C00000"/>
          <w:lang w:val="ru-RU"/>
        </w:rPr>
      </w:pPr>
    </w:p>
    <w:p w14:paraId="1D2ED7FD" w14:textId="77777777" w:rsidR="00437A5F" w:rsidRPr="008416D1" w:rsidRDefault="008416D1" w:rsidP="008416D1">
      <w:pPr>
        <w:spacing w:after="0" w:line="240" w:lineRule="auto"/>
        <w:ind w:left="360"/>
        <w:rPr>
          <w:rFonts w:ascii="Times New Roman" w:hAnsi="Times New Roman" w:cs="Times New Roman"/>
          <w:b/>
          <w:color w:val="C00000"/>
          <w:lang w:val="en-US"/>
        </w:rPr>
      </w:pPr>
      <w:r>
        <w:rPr>
          <w:rFonts w:ascii="Times New Roman" w:hAnsi="Times New Roman" w:cs="Times New Roman"/>
          <w:b/>
          <w:color w:val="C00000"/>
        </w:rPr>
        <w:t xml:space="preserve">                  </w:t>
      </w:r>
    </w:p>
    <w:sectPr w:rsidR="00437A5F" w:rsidRPr="008416D1" w:rsidSect="00D2390C">
      <w:footerReference w:type="default" r:id="rId8"/>
      <w:pgSz w:w="8392" w:h="11907" w:code="11"/>
      <w:pgMar w:top="426" w:right="454"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40A8" w14:textId="77777777" w:rsidR="00CA23A2" w:rsidRDefault="00CA23A2" w:rsidP="00EF5EB8">
      <w:pPr>
        <w:spacing w:after="0" w:line="240" w:lineRule="auto"/>
      </w:pPr>
      <w:r>
        <w:separator/>
      </w:r>
    </w:p>
  </w:endnote>
  <w:endnote w:type="continuationSeparator" w:id="0">
    <w:p w14:paraId="07A6C588" w14:textId="77777777" w:rsidR="00CA23A2" w:rsidRDefault="00CA23A2" w:rsidP="00EF5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7217"/>
      <w:docPartObj>
        <w:docPartGallery w:val="Page Numbers (Bottom of Page)"/>
        <w:docPartUnique/>
      </w:docPartObj>
    </w:sdtPr>
    <w:sdtContent>
      <w:p w14:paraId="69C7D42D" w14:textId="77777777" w:rsidR="001A21A0" w:rsidRDefault="00CE403F">
        <w:pPr>
          <w:pStyle w:val="a7"/>
          <w:jc w:val="center"/>
        </w:pPr>
        <w:r>
          <w:fldChar w:fldCharType="begin"/>
        </w:r>
        <w:r>
          <w:instrText xml:space="preserve"> PAGE   \* MERGEFORMAT </w:instrText>
        </w:r>
        <w:r>
          <w:fldChar w:fldCharType="separate"/>
        </w:r>
        <w:r w:rsidR="00400829">
          <w:rPr>
            <w:noProof/>
          </w:rPr>
          <w:t>14</w:t>
        </w:r>
        <w:r>
          <w:rPr>
            <w:noProof/>
          </w:rPr>
          <w:fldChar w:fldCharType="end"/>
        </w:r>
      </w:p>
    </w:sdtContent>
  </w:sdt>
  <w:p w14:paraId="3223C40D" w14:textId="77777777" w:rsidR="001A21A0" w:rsidRDefault="001A21A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97E5" w14:textId="77777777" w:rsidR="00CA23A2" w:rsidRDefault="00CA23A2" w:rsidP="00EF5EB8">
      <w:pPr>
        <w:spacing w:after="0" w:line="240" w:lineRule="auto"/>
      </w:pPr>
      <w:r>
        <w:separator/>
      </w:r>
    </w:p>
  </w:footnote>
  <w:footnote w:type="continuationSeparator" w:id="0">
    <w:p w14:paraId="01B5EE2F" w14:textId="77777777" w:rsidR="00CA23A2" w:rsidRDefault="00CA23A2" w:rsidP="00EF5E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9084256"/>
    <w:lvl w:ilvl="0">
      <w:numFmt w:val="decimal"/>
      <w:lvlText w:val="*"/>
      <w:lvlJc w:val="left"/>
    </w:lvl>
  </w:abstractNum>
  <w:abstractNum w:abstractNumId="1" w15:restartNumberingAfterBreak="0">
    <w:nsid w:val="01B403B1"/>
    <w:multiLevelType w:val="singleLevel"/>
    <w:tmpl w:val="78D29940"/>
    <w:lvl w:ilvl="0">
      <w:numFmt w:val="bullet"/>
      <w:lvlText w:val="-"/>
      <w:lvlJc w:val="left"/>
      <w:pPr>
        <w:tabs>
          <w:tab w:val="num" w:pos="720"/>
        </w:tabs>
        <w:ind w:left="720" w:hanging="360"/>
      </w:pPr>
      <w:rPr>
        <w:rFonts w:hint="default"/>
      </w:rPr>
    </w:lvl>
  </w:abstractNum>
  <w:abstractNum w:abstractNumId="2" w15:restartNumberingAfterBreak="0">
    <w:nsid w:val="04FC6C49"/>
    <w:multiLevelType w:val="hybridMultilevel"/>
    <w:tmpl w:val="EB465B08"/>
    <w:lvl w:ilvl="0" w:tplc="9B42D50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15:restartNumberingAfterBreak="0">
    <w:nsid w:val="06941566"/>
    <w:multiLevelType w:val="singleLevel"/>
    <w:tmpl w:val="04190001"/>
    <w:lvl w:ilvl="0">
      <w:start w:val="4"/>
      <w:numFmt w:val="bullet"/>
      <w:lvlText w:val=""/>
      <w:lvlJc w:val="left"/>
      <w:pPr>
        <w:tabs>
          <w:tab w:val="num" w:pos="360"/>
        </w:tabs>
        <w:ind w:left="360" w:hanging="360"/>
      </w:pPr>
      <w:rPr>
        <w:rFonts w:ascii="Symbol" w:hAnsi="Symbol" w:hint="default"/>
        <w:i w:val="0"/>
      </w:rPr>
    </w:lvl>
  </w:abstractNum>
  <w:abstractNum w:abstractNumId="4" w15:restartNumberingAfterBreak="0">
    <w:nsid w:val="0D040FA8"/>
    <w:multiLevelType w:val="singleLevel"/>
    <w:tmpl w:val="9120E896"/>
    <w:lvl w:ilvl="0">
      <w:start w:val="1"/>
      <w:numFmt w:val="bullet"/>
      <w:lvlText w:val="-"/>
      <w:lvlJc w:val="left"/>
      <w:pPr>
        <w:tabs>
          <w:tab w:val="num" w:pos="930"/>
        </w:tabs>
        <w:ind w:left="930" w:hanging="360"/>
      </w:pPr>
      <w:rPr>
        <w:rFonts w:hint="default"/>
        <w:b/>
      </w:rPr>
    </w:lvl>
  </w:abstractNum>
  <w:abstractNum w:abstractNumId="5" w15:restartNumberingAfterBreak="0">
    <w:nsid w:val="0DAA592B"/>
    <w:multiLevelType w:val="singleLevel"/>
    <w:tmpl w:val="2B66673E"/>
    <w:lvl w:ilvl="0">
      <w:start w:val="5"/>
      <w:numFmt w:val="bullet"/>
      <w:lvlText w:val=""/>
      <w:lvlJc w:val="left"/>
      <w:pPr>
        <w:tabs>
          <w:tab w:val="num" w:pos="570"/>
        </w:tabs>
        <w:ind w:left="570" w:hanging="570"/>
      </w:pPr>
      <w:rPr>
        <w:rFonts w:ascii="Symbol" w:hAnsi="Symbol" w:hint="default"/>
        <w:b/>
      </w:rPr>
    </w:lvl>
  </w:abstractNum>
  <w:abstractNum w:abstractNumId="6" w15:restartNumberingAfterBreak="0">
    <w:nsid w:val="10431128"/>
    <w:multiLevelType w:val="hybridMultilevel"/>
    <w:tmpl w:val="6E0C4B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6945FDC"/>
    <w:multiLevelType w:val="hybridMultilevel"/>
    <w:tmpl w:val="0298BD0C"/>
    <w:lvl w:ilvl="0" w:tplc="0E6A66C8">
      <w:start w:val="1"/>
      <w:numFmt w:val="decimal"/>
      <w:lvlText w:val="%1."/>
      <w:lvlJc w:val="left"/>
      <w:pPr>
        <w:ind w:left="945" w:hanging="360"/>
      </w:pPr>
      <w:rPr>
        <w:rFonts w:hint="default"/>
        <w:b/>
      </w:rPr>
    </w:lvl>
    <w:lvl w:ilvl="1" w:tplc="04220019" w:tentative="1">
      <w:start w:val="1"/>
      <w:numFmt w:val="lowerLetter"/>
      <w:lvlText w:val="%2."/>
      <w:lvlJc w:val="left"/>
      <w:pPr>
        <w:ind w:left="1665" w:hanging="360"/>
      </w:pPr>
    </w:lvl>
    <w:lvl w:ilvl="2" w:tplc="0422001B" w:tentative="1">
      <w:start w:val="1"/>
      <w:numFmt w:val="lowerRoman"/>
      <w:lvlText w:val="%3."/>
      <w:lvlJc w:val="right"/>
      <w:pPr>
        <w:ind w:left="2385" w:hanging="180"/>
      </w:pPr>
    </w:lvl>
    <w:lvl w:ilvl="3" w:tplc="0422000F" w:tentative="1">
      <w:start w:val="1"/>
      <w:numFmt w:val="decimal"/>
      <w:lvlText w:val="%4."/>
      <w:lvlJc w:val="left"/>
      <w:pPr>
        <w:ind w:left="3105" w:hanging="360"/>
      </w:pPr>
    </w:lvl>
    <w:lvl w:ilvl="4" w:tplc="04220019" w:tentative="1">
      <w:start w:val="1"/>
      <w:numFmt w:val="lowerLetter"/>
      <w:lvlText w:val="%5."/>
      <w:lvlJc w:val="left"/>
      <w:pPr>
        <w:ind w:left="3825" w:hanging="360"/>
      </w:pPr>
    </w:lvl>
    <w:lvl w:ilvl="5" w:tplc="0422001B" w:tentative="1">
      <w:start w:val="1"/>
      <w:numFmt w:val="lowerRoman"/>
      <w:lvlText w:val="%6."/>
      <w:lvlJc w:val="right"/>
      <w:pPr>
        <w:ind w:left="4545" w:hanging="180"/>
      </w:pPr>
    </w:lvl>
    <w:lvl w:ilvl="6" w:tplc="0422000F" w:tentative="1">
      <w:start w:val="1"/>
      <w:numFmt w:val="decimal"/>
      <w:lvlText w:val="%7."/>
      <w:lvlJc w:val="left"/>
      <w:pPr>
        <w:ind w:left="5265" w:hanging="360"/>
      </w:pPr>
    </w:lvl>
    <w:lvl w:ilvl="7" w:tplc="04220019" w:tentative="1">
      <w:start w:val="1"/>
      <w:numFmt w:val="lowerLetter"/>
      <w:lvlText w:val="%8."/>
      <w:lvlJc w:val="left"/>
      <w:pPr>
        <w:ind w:left="5985" w:hanging="360"/>
      </w:pPr>
    </w:lvl>
    <w:lvl w:ilvl="8" w:tplc="0422001B" w:tentative="1">
      <w:start w:val="1"/>
      <w:numFmt w:val="lowerRoman"/>
      <w:lvlText w:val="%9."/>
      <w:lvlJc w:val="right"/>
      <w:pPr>
        <w:ind w:left="6705" w:hanging="180"/>
      </w:pPr>
    </w:lvl>
  </w:abstractNum>
  <w:abstractNum w:abstractNumId="8" w15:restartNumberingAfterBreak="0">
    <w:nsid w:val="1B0C4F17"/>
    <w:multiLevelType w:val="singleLevel"/>
    <w:tmpl w:val="C5A60574"/>
    <w:lvl w:ilvl="0">
      <w:numFmt w:val="bullet"/>
      <w:lvlText w:val=""/>
      <w:lvlJc w:val="left"/>
      <w:pPr>
        <w:tabs>
          <w:tab w:val="num" w:pos="1080"/>
        </w:tabs>
        <w:ind w:left="1080" w:hanging="360"/>
      </w:pPr>
      <w:rPr>
        <w:rFonts w:ascii="Symbol" w:hAnsi="Symbol" w:hint="default"/>
      </w:rPr>
    </w:lvl>
  </w:abstractNum>
  <w:abstractNum w:abstractNumId="9" w15:restartNumberingAfterBreak="0">
    <w:nsid w:val="1C0B1584"/>
    <w:multiLevelType w:val="singleLevel"/>
    <w:tmpl w:val="58CE3BA4"/>
    <w:lvl w:ilvl="0">
      <w:numFmt w:val="bullet"/>
      <w:lvlText w:val="-"/>
      <w:lvlJc w:val="left"/>
      <w:pPr>
        <w:tabs>
          <w:tab w:val="num" w:pos="360"/>
        </w:tabs>
        <w:ind w:left="360" w:hanging="360"/>
      </w:pPr>
      <w:rPr>
        <w:rFonts w:hint="default"/>
      </w:rPr>
    </w:lvl>
  </w:abstractNum>
  <w:abstractNum w:abstractNumId="10" w15:restartNumberingAfterBreak="0">
    <w:nsid w:val="1C910FF7"/>
    <w:multiLevelType w:val="singleLevel"/>
    <w:tmpl w:val="4814AD06"/>
    <w:lvl w:ilvl="0">
      <w:start w:val="1"/>
      <w:numFmt w:val="decimal"/>
      <w:lvlText w:val="%1."/>
      <w:lvlJc w:val="left"/>
      <w:pPr>
        <w:tabs>
          <w:tab w:val="num" w:pos="600"/>
        </w:tabs>
        <w:ind w:left="600" w:hanging="600"/>
      </w:pPr>
      <w:rPr>
        <w:rFonts w:hint="default"/>
      </w:rPr>
    </w:lvl>
  </w:abstractNum>
  <w:abstractNum w:abstractNumId="11" w15:restartNumberingAfterBreak="0">
    <w:nsid w:val="21E4671A"/>
    <w:multiLevelType w:val="hybridMultilevel"/>
    <w:tmpl w:val="03CAA626"/>
    <w:lvl w:ilvl="0" w:tplc="914A44EE">
      <w:start w:val="2"/>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15:restartNumberingAfterBreak="0">
    <w:nsid w:val="26636943"/>
    <w:multiLevelType w:val="hybridMultilevel"/>
    <w:tmpl w:val="FEF46204"/>
    <w:lvl w:ilvl="0" w:tplc="B156D092">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15:restartNumberingAfterBreak="0">
    <w:nsid w:val="26F13756"/>
    <w:multiLevelType w:val="hybridMultilevel"/>
    <w:tmpl w:val="B15477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7B61865"/>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28365926"/>
    <w:multiLevelType w:val="hybridMultilevel"/>
    <w:tmpl w:val="6226CA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B5C1481"/>
    <w:multiLevelType w:val="hybridMultilevel"/>
    <w:tmpl w:val="563CD5D6"/>
    <w:lvl w:ilvl="0" w:tplc="7FF2D6F0">
      <w:start w:val="1"/>
      <w:numFmt w:val="decimal"/>
      <w:lvlText w:val="%1."/>
      <w:lvlJc w:val="left"/>
      <w:pPr>
        <w:tabs>
          <w:tab w:val="num" w:pos="1140"/>
        </w:tabs>
        <w:ind w:left="1140" w:hanging="78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C27130A"/>
    <w:multiLevelType w:val="hybridMultilevel"/>
    <w:tmpl w:val="35185E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2C5E5931"/>
    <w:multiLevelType w:val="hybridMultilevel"/>
    <w:tmpl w:val="005C2F54"/>
    <w:lvl w:ilvl="0" w:tplc="7A241B0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30707F7E"/>
    <w:multiLevelType w:val="hybridMultilevel"/>
    <w:tmpl w:val="D1FC51EC"/>
    <w:lvl w:ilvl="0" w:tplc="A3C8A4D4">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0" w15:restartNumberingAfterBreak="0">
    <w:nsid w:val="34EF001C"/>
    <w:multiLevelType w:val="singleLevel"/>
    <w:tmpl w:val="CD5CCF00"/>
    <w:lvl w:ilvl="0">
      <w:numFmt w:val="bullet"/>
      <w:lvlText w:val=""/>
      <w:lvlJc w:val="left"/>
      <w:pPr>
        <w:tabs>
          <w:tab w:val="num" w:pos="1080"/>
        </w:tabs>
        <w:ind w:left="1080" w:hanging="360"/>
      </w:pPr>
      <w:rPr>
        <w:rFonts w:ascii="Symbol" w:hAnsi="Symbol" w:hint="default"/>
        <w:b/>
      </w:rPr>
    </w:lvl>
  </w:abstractNum>
  <w:abstractNum w:abstractNumId="21" w15:restartNumberingAfterBreak="0">
    <w:nsid w:val="37E926BA"/>
    <w:multiLevelType w:val="hybridMultilevel"/>
    <w:tmpl w:val="067E85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2833DD"/>
    <w:multiLevelType w:val="singleLevel"/>
    <w:tmpl w:val="C3C847C4"/>
    <w:lvl w:ilvl="0">
      <w:numFmt w:val="bullet"/>
      <w:lvlText w:val="-"/>
      <w:lvlJc w:val="left"/>
      <w:pPr>
        <w:tabs>
          <w:tab w:val="num" w:pos="1440"/>
        </w:tabs>
        <w:ind w:left="1440" w:hanging="360"/>
      </w:pPr>
      <w:rPr>
        <w:rFonts w:hint="default"/>
      </w:rPr>
    </w:lvl>
  </w:abstractNum>
  <w:abstractNum w:abstractNumId="23" w15:restartNumberingAfterBreak="0">
    <w:nsid w:val="41691594"/>
    <w:multiLevelType w:val="hybridMultilevel"/>
    <w:tmpl w:val="03CAA626"/>
    <w:lvl w:ilvl="0" w:tplc="914A44EE">
      <w:start w:val="2"/>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15:restartNumberingAfterBreak="0">
    <w:nsid w:val="47FC401A"/>
    <w:multiLevelType w:val="hybridMultilevel"/>
    <w:tmpl w:val="E49E3798"/>
    <w:lvl w:ilvl="0" w:tplc="89867C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5" w15:restartNumberingAfterBreak="0">
    <w:nsid w:val="5D3C0968"/>
    <w:multiLevelType w:val="hybridMultilevel"/>
    <w:tmpl w:val="FF5E6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1C62876"/>
    <w:multiLevelType w:val="singleLevel"/>
    <w:tmpl w:val="C2FA711A"/>
    <w:lvl w:ilvl="0">
      <w:numFmt w:val="bullet"/>
      <w:lvlText w:val="-"/>
      <w:lvlJc w:val="left"/>
      <w:pPr>
        <w:tabs>
          <w:tab w:val="num" w:pos="360"/>
        </w:tabs>
        <w:ind w:left="360" w:hanging="360"/>
      </w:pPr>
      <w:rPr>
        <w:rFonts w:hint="default"/>
      </w:rPr>
    </w:lvl>
  </w:abstractNum>
  <w:abstractNum w:abstractNumId="27" w15:restartNumberingAfterBreak="0">
    <w:nsid w:val="68FE3572"/>
    <w:multiLevelType w:val="hybridMultilevel"/>
    <w:tmpl w:val="ED88095C"/>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E37652"/>
    <w:multiLevelType w:val="hybridMultilevel"/>
    <w:tmpl w:val="35185E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4FE7BB2"/>
    <w:multiLevelType w:val="multilevel"/>
    <w:tmpl w:val="80ACD660"/>
    <w:lvl w:ilvl="0">
      <w:numFmt w:val="bullet"/>
      <w:lvlText w:val="-"/>
      <w:lvlJc w:val="left"/>
      <w:pPr>
        <w:tabs>
          <w:tab w:val="num" w:pos="765"/>
        </w:tabs>
        <w:ind w:left="765" w:hanging="405"/>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7549D1"/>
    <w:multiLevelType w:val="hybridMultilevel"/>
    <w:tmpl w:val="13DC2E48"/>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1" w15:restartNumberingAfterBreak="0">
    <w:nsid w:val="7E10760A"/>
    <w:multiLevelType w:val="hybridMultilevel"/>
    <w:tmpl w:val="03CAA626"/>
    <w:lvl w:ilvl="0" w:tplc="914A44EE">
      <w:start w:val="2"/>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15:restartNumberingAfterBreak="0">
    <w:nsid w:val="7F6F1617"/>
    <w:multiLevelType w:val="hybridMultilevel"/>
    <w:tmpl w:val="E236DC3C"/>
    <w:lvl w:ilvl="0" w:tplc="FFFFFFFF">
      <w:start w:val="1"/>
      <w:numFmt w:val="decimal"/>
      <w:lvlText w:val="%1."/>
      <w:lvlJc w:val="left"/>
      <w:pPr>
        <w:tabs>
          <w:tab w:val="num" w:pos="720"/>
        </w:tabs>
        <w:ind w:left="720" w:hanging="360"/>
      </w:pPr>
      <w:rPr>
        <w:rFonts w:hint="default"/>
      </w:rPr>
    </w:lvl>
    <w:lvl w:ilvl="1" w:tplc="FFFFFFFF">
      <w:start w:val="13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50285476">
    <w:abstractNumId w:val="21"/>
  </w:num>
  <w:num w:numId="2" w16cid:durableId="503981276">
    <w:abstractNumId w:val="30"/>
  </w:num>
  <w:num w:numId="3" w16cid:durableId="513107548">
    <w:abstractNumId w:val="20"/>
  </w:num>
  <w:num w:numId="4" w16cid:durableId="1717117112">
    <w:abstractNumId w:val="29"/>
  </w:num>
  <w:num w:numId="5" w16cid:durableId="674965453">
    <w:abstractNumId w:val="10"/>
  </w:num>
  <w:num w:numId="6" w16cid:durableId="76371893">
    <w:abstractNumId w:val="27"/>
  </w:num>
  <w:num w:numId="7" w16cid:durableId="1024477976">
    <w:abstractNumId w:val="19"/>
  </w:num>
  <w:num w:numId="8" w16cid:durableId="1166480576">
    <w:abstractNumId w:val="8"/>
  </w:num>
  <w:num w:numId="9" w16cid:durableId="1752658670">
    <w:abstractNumId w:val="22"/>
  </w:num>
  <w:num w:numId="10" w16cid:durableId="76176237">
    <w:abstractNumId w:val="14"/>
  </w:num>
  <w:num w:numId="11" w16cid:durableId="248122602">
    <w:abstractNumId w:val="5"/>
  </w:num>
  <w:num w:numId="12" w16cid:durableId="864440970">
    <w:abstractNumId w:val="4"/>
  </w:num>
  <w:num w:numId="13" w16cid:durableId="152139360">
    <w:abstractNumId w:val="26"/>
  </w:num>
  <w:num w:numId="14" w16cid:durableId="97257080">
    <w:abstractNumId w:val="3"/>
  </w:num>
  <w:num w:numId="15" w16cid:durableId="1009020229">
    <w:abstractNumId w:val="1"/>
  </w:num>
  <w:num w:numId="16" w16cid:durableId="817841552">
    <w:abstractNumId w:val="32"/>
  </w:num>
  <w:num w:numId="17" w16cid:durableId="582378203">
    <w:abstractNumId w:val="15"/>
  </w:num>
  <w:num w:numId="18" w16cid:durableId="2103062915">
    <w:abstractNumId w:val="9"/>
  </w:num>
  <w:num w:numId="19" w16cid:durableId="1959599734">
    <w:abstractNumId w:val="6"/>
  </w:num>
  <w:num w:numId="20" w16cid:durableId="442311320">
    <w:abstractNumId w:val="28"/>
  </w:num>
  <w:num w:numId="21" w16cid:durableId="1847284691">
    <w:abstractNumId w:val="17"/>
  </w:num>
  <w:num w:numId="22" w16cid:durableId="1251506737">
    <w:abstractNumId w:val="0"/>
    <w:lvlOverride w:ilvl="0">
      <w:lvl w:ilvl="0">
        <w:start w:val="65535"/>
        <w:numFmt w:val="bullet"/>
        <w:lvlText w:val="-"/>
        <w:legacy w:legacy="1" w:legacySpace="0" w:legacyIndent="298"/>
        <w:lvlJc w:val="left"/>
        <w:rPr>
          <w:rFonts w:ascii="Times New Roman" w:hAnsi="Times New Roman" w:hint="default"/>
        </w:rPr>
      </w:lvl>
    </w:lvlOverride>
  </w:num>
  <w:num w:numId="23" w16cid:durableId="1489056026">
    <w:abstractNumId w:val="0"/>
    <w:lvlOverride w:ilvl="0">
      <w:lvl w:ilvl="0">
        <w:start w:val="65535"/>
        <w:numFmt w:val="bullet"/>
        <w:lvlText w:val="-"/>
        <w:legacy w:legacy="1" w:legacySpace="0" w:legacyIndent="230"/>
        <w:lvlJc w:val="left"/>
        <w:rPr>
          <w:rFonts w:ascii="Times New Roman" w:hAnsi="Times New Roman" w:hint="default"/>
        </w:rPr>
      </w:lvl>
    </w:lvlOverride>
  </w:num>
  <w:num w:numId="24" w16cid:durableId="1787579097">
    <w:abstractNumId w:val="0"/>
    <w:lvlOverride w:ilvl="0">
      <w:lvl w:ilvl="0">
        <w:start w:val="65535"/>
        <w:numFmt w:val="bullet"/>
        <w:lvlText w:val="-"/>
        <w:legacy w:legacy="1" w:legacySpace="0" w:legacyIndent="177"/>
        <w:lvlJc w:val="left"/>
        <w:rPr>
          <w:rFonts w:ascii="Times New Roman" w:hAnsi="Times New Roman" w:hint="default"/>
        </w:rPr>
      </w:lvl>
    </w:lvlOverride>
  </w:num>
  <w:num w:numId="25" w16cid:durableId="117267149">
    <w:abstractNumId w:val="13"/>
  </w:num>
  <w:num w:numId="26" w16cid:durableId="357630698">
    <w:abstractNumId w:val="16"/>
  </w:num>
  <w:num w:numId="27" w16cid:durableId="1381397863">
    <w:abstractNumId w:val="18"/>
  </w:num>
  <w:num w:numId="28" w16cid:durableId="1695302839">
    <w:abstractNumId w:val="2"/>
  </w:num>
  <w:num w:numId="29" w16cid:durableId="753362281">
    <w:abstractNumId w:val="12"/>
  </w:num>
  <w:num w:numId="30" w16cid:durableId="1116751378">
    <w:abstractNumId w:val="24"/>
  </w:num>
  <w:num w:numId="31" w16cid:durableId="286157090">
    <w:abstractNumId w:val="7"/>
  </w:num>
  <w:num w:numId="32" w16cid:durableId="995109275">
    <w:abstractNumId w:val="11"/>
  </w:num>
  <w:num w:numId="33" w16cid:durableId="263390674">
    <w:abstractNumId w:val="31"/>
  </w:num>
  <w:num w:numId="34" w16cid:durableId="1425034412">
    <w:abstractNumId w:val="23"/>
  </w:num>
  <w:num w:numId="35" w16cid:durableId="16458946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390C"/>
    <w:rsid w:val="000317E4"/>
    <w:rsid w:val="00031D87"/>
    <w:rsid w:val="00031DDA"/>
    <w:rsid w:val="00040152"/>
    <w:rsid w:val="0004769B"/>
    <w:rsid w:val="00056681"/>
    <w:rsid w:val="00060BB8"/>
    <w:rsid w:val="000618D9"/>
    <w:rsid w:val="0006766D"/>
    <w:rsid w:val="00072E35"/>
    <w:rsid w:val="000742D2"/>
    <w:rsid w:val="0007540D"/>
    <w:rsid w:val="00082945"/>
    <w:rsid w:val="000841BC"/>
    <w:rsid w:val="00092DC3"/>
    <w:rsid w:val="00094E4C"/>
    <w:rsid w:val="000C4177"/>
    <w:rsid w:val="000D5438"/>
    <w:rsid w:val="000E0745"/>
    <w:rsid w:val="000E67A2"/>
    <w:rsid w:val="000F0196"/>
    <w:rsid w:val="000F0515"/>
    <w:rsid w:val="000F2AA3"/>
    <w:rsid w:val="001150B8"/>
    <w:rsid w:val="0012198D"/>
    <w:rsid w:val="001237BE"/>
    <w:rsid w:val="001440CD"/>
    <w:rsid w:val="00172548"/>
    <w:rsid w:val="001865C7"/>
    <w:rsid w:val="001A21A0"/>
    <w:rsid w:val="001B2A44"/>
    <w:rsid w:val="001B56D1"/>
    <w:rsid w:val="001C2112"/>
    <w:rsid w:val="001C297A"/>
    <w:rsid w:val="001D41B7"/>
    <w:rsid w:val="001E07EA"/>
    <w:rsid w:val="001E6A3E"/>
    <w:rsid w:val="001F5395"/>
    <w:rsid w:val="00210922"/>
    <w:rsid w:val="00220AEE"/>
    <w:rsid w:val="002214F6"/>
    <w:rsid w:val="00224A91"/>
    <w:rsid w:val="00233831"/>
    <w:rsid w:val="00237585"/>
    <w:rsid w:val="002439CD"/>
    <w:rsid w:val="00251698"/>
    <w:rsid w:val="00265D78"/>
    <w:rsid w:val="002746C4"/>
    <w:rsid w:val="002955FF"/>
    <w:rsid w:val="002A0A0E"/>
    <w:rsid w:val="002A5130"/>
    <w:rsid w:val="002A7E87"/>
    <w:rsid w:val="002B58E3"/>
    <w:rsid w:val="002B61F1"/>
    <w:rsid w:val="002C5858"/>
    <w:rsid w:val="002C7966"/>
    <w:rsid w:val="002E19D5"/>
    <w:rsid w:val="003021BE"/>
    <w:rsid w:val="00306A43"/>
    <w:rsid w:val="00325E03"/>
    <w:rsid w:val="00327388"/>
    <w:rsid w:val="00335DAE"/>
    <w:rsid w:val="00343EA6"/>
    <w:rsid w:val="00347F51"/>
    <w:rsid w:val="00350142"/>
    <w:rsid w:val="003626B7"/>
    <w:rsid w:val="00374956"/>
    <w:rsid w:val="00384132"/>
    <w:rsid w:val="00397151"/>
    <w:rsid w:val="003A0D48"/>
    <w:rsid w:val="003A42F3"/>
    <w:rsid w:val="003B780A"/>
    <w:rsid w:val="003C5C91"/>
    <w:rsid w:val="003C6A11"/>
    <w:rsid w:val="003D073E"/>
    <w:rsid w:val="003D399E"/>
    <w:rsid w:val="003E481A"/>
    <w:rsid w:val="003F1EF4"/>
    <w:rsid w:val="003F2D7C"/>
    <w:rsid w:val="00400829"/>
    <w:rsid w:val="004246F1"/>
    <w:rsid w:val="00424C5E"/>
    <w:rsid w:val="00434C9D"/>
    <w:rsid w:val="00437A5F"/>
    <w:rsid w:val="0044727F"/>
    <w:rsid w:val="00463CA2"/>
    <w:rsid w:val="00483AA5"/>
    <w:rsid w:val="00485829"/>
    <w:rsid w:val="00485AC8"/>
    <w:rsid w:val="00492D5C"/>
    <w:rsid w:val="004A2D34"/>
    <w:rsid w:val="004A320D"/>
    <w:rsid w:val="004B13A2"/>
    <w:rsid w:val="004B6C87"/>
    <w:rsid w:val="004C2D61"/>
    <w:rsid w:val="004C65F2"/>
    <w:rsid w:val="004D13BD"/>
    <w:rsid w:val="004E18E5"/>
    <w:rsid w:val="004E1B4A"/>
    <w:rsid w:val="004E3E68"/>
    <w:rsid w:val="004F0F99"/>
    <w:rsid w:val="004F5983"/>
    <w:rsid w:val="00501135"/>
    <w:rsid w:val="0050306F"/>
    <w:rsid w:val="0050494C"/>
    <w:rsid w:val="005147E3"/>
    <w:rsid w:val="005300B6"/>
    <w:rsid w:val="00532211"/>
    <w:rsid w:val="00534AB3"/>
    <w:rsid w:val="00534F55"/>
    <w:rsid w:val="00553A7A"/>
    <w:rsid w:val="00564ABD"/>
    <w:rsid w:val="005764C8"/>
    <w:rsid w:val="00576E33"/>
    <w:rsid w:val="00585FE8"/>
    <w:rsid w:val="00587552"/>
    <w:rsid w:val="005908EB"/>
    <w:rsid w:val="005918A9"/>
    <w:rsid w:val="00591E07"/>
    <w:rsid w:val="00592DBB"/>
    <w:rsid w:val="005B0AD4"/>
    <w:rsid w:val="005B3EC0"/>
    <w:rsid w:val="005B545E"/>
    <w:rsid w:val="005C2352"/>
    <w:rsid w:val="005C5059"/>
    <w:rsid w:val="005C7158"/>
    <w:rsid w:val="005E3E26"/>
    <w:rsid w:val="005F034C"/>
    <w:rsid w:val="005F77AF"/>
    <w:rsid w:val="006207DB"/>
    <w:rsid w:val="0062320D"/>
    <w:rsid w:val="006376B7"/>
    <w:rsid w:val="00645177"/>
    <w:rsid w:val="0065192A"/>
    <w:rsid w:val="00654B74"/>
    <w:rsid w:val="00662F68"/>
    <w:rsid w:val="006644F4"/>
    <w:rsid w:val="0067005D"/>
    <w:rsid w:val="00684305"/>
    <w:rsid w:val="00691843"/>
    <w:rsid w:val="00691B79"/>
    <w:rsid w:val="00692D39"/>
    <w:rsid w:val="00696055"/>
    <w:rsid w:val="006B5810"/>
    <w:rsid w:val="006F39AC"/>
    <w:rsid w:val="006F5F74"/>
    <w:rsid w:val="006F6E5B"/>
    <w:rsid w:val="00706A18"/>
    <w:rsid w:val="00715C49"/>
    <w:rsid w:val="00722FB5"/>
    <w:rsid w:val="00731A99"/>
    <w:rsid w:val="0074427E"/>
    <w:rsid w:val="00753198"/>
    <w:rsid w:val="0076431A"/>
    <w:rsid w:val="0078675E"/>
    <w:rsid w:val="007B43C9"/>
    <w:rsid w:val="007C070C"/>
    <w:rsid w:val="007E1055"/>
    <w:rsid w:val="007E11E2"/>
    <w:rsid w:val="007E270F"/>
    <w:rsid w:val="007E40FE"/>
    <w:rsid w:val="007E47EA"/>
    <w:rsid w:val="007F5F82"/>
    <w:rsid w:val="007F713B"/>
    <w:rsid w:val="00812742"/>
    <w:rsid w:val="0082527C"/>
    <w:rsid w:val="00835B51"/>
    <w:rsid w:val="00837996"/>
    <w:rsid w:val="008416D1"/>
    <w:rsid w:val="00843055"/>
    <w:rsid w:val="008446AE"/>
    <w:rsid w:val="008554FE"/>
    <w:rsid w:val="00871710"/>
    <w:rsid w:val="00871755"/>
    <w:rsid w:val="008934C4"/>
    <w:rsid w:val="008A13D8"/>
    <w:rsid w:val="008A5A1E"/>
    <w:rsid w:val="008C6032"/>
    <w:rsid w:val="008D6046"/>
    <w:rsid w:val="008D7425"/>
    <w:rsid w:val="008E6766"/>
    <w:rsid w:val="008F24F3"/>
    <w:rsid w:val="008F43BA"/>
    <w:rsid w:val="00904858"/>
    <w:rsid w:val="00923C7A"/>
    <w:rsid w:val="00942B15"/>
    <w:rsid w:val="0094766F"/>
    <w:rsid w:val="00952059"/>
    <w:rsid w:val="00956E08"/>
    <w:rsid w:val="00957DC3"/>
    <w:rsid w:val="0096022F"/>
    <w:rsid w:val="00964AFA"/>
    <w:rsid w:val="00966258"/>
    <w:rsid w:val="009846E0"/>
    <w:rsid w:val="00986193"/>
    <w:rsid w:val="00996798"/>
    <w:rsid w:val="009A157B"/>
    <w:rsid w:val="009A3A97"/>
    <w:rsid w:val="009A4D81"/>
    <w:rsid w:val="009C3292"/>
    <w:rsid w:val="009C5860"/>
    <w:rsid w:val="009C772A"/>
    <w:rsid w:val="009D049C"/>
    <w:rsid w:val="009D46BD"/>
    <w:rsid w:val="009E080C"/>
    <w:rsid w:val="009E4DB9"/>
    <w:rsid w:val="009F2792"/>
    <w:rsid w:val="00A26347"/>
    <w:rsid w:val="00A40F9E"/>
    <w:rsid w:val="00A55F46"/>
    <w:rsid w:val="00A718FC"/>
    <w:rsid w:val="00A80606"/>
    <w:rsid w:val="00A97F8F"/>
    <w:rsid w:val="00AA0C80"/>
    <w:rsid w:val="00AA37E0"/>
    <w:rsid w:val="00AB7337"/>
    <w:rsid w:val="00AF5FBE"/>
    <w:rsid w:val="00B0355B"/>
    <w:rsid w:val="00B153C2"/>
    <w:rsid w:val="00B20ED6"/>
    <w:rsid w:val="00B218A0"/>
    <w:rsid w:val="00B236D3"/>
    <w:rsid w:val="00B313B1"/>
    <w:rsid w:val="00B371CB"/>
    <w:rsid w:val="00B52F6B"/>
    <w:rsid w:val="00B56B7D"/>
    <w:rsid w:val="00B57BE3"/>
    <w:rsid w:val="00B7453C"/>
    <w:rsid w:val="00BA53B5"/>
    <w:rsid w:val="00BB2DFB"/>
    <w:rsid w:val="00BC0B71"/>
    <w:rsid w:val="00BC1DCA"/>
    <w:rsid w:val="00BC2BAD"/>
    <w:rsid w:val="00BD4CE3"/>
    <w:rsid w:val="00BE3A66"/>
    <w:rsid w:val="00BF2553"/>
    <w:rsid w:val="00BF41E2"/>
    <w:rsid w:val="00BF4852"/>
    <w:rsid w:val="00C02D83"/>
    <w:rsid w:val="00C0360C"/>
    <w:rsid w:val="00C23A7C"/>
    <w:rsid w:val="00C26094"/>
    <w:rsid w:val="00C31317"/>
    <w:rsid w:val="00C33588"/>
    <w:rsid w:val="00C33BBB"/>
    <w:rsid w:val="00C37279"/>
    <w:rsid w:val="00C71F9F"/>
    <w:rsid w:val="00C7778D"/>
    <w:rsid w:val="00CA23A2"/>
    <w:rsid w:val="00CA467C"/>
    <w:rsid w:val="00CC2866"/>
    <w:rsid w:val="00CD368C"/>
    <w:rsid w:val="00CE403F"/>
    <w:rsid w:val="00CF77E5"/>
    <w:rsid w:val="00D02112"/>
    <w:rsid w:val="00D16E03"/>
    <w:rsid w:val="00D2390C"/>
    <w:rsid w:val="00D26C17"/>
    <w:rsid w:val="00D50110"/>
    <w:rsid w:val="00D50E6E"/>
    <w:rsid w:val="00D672DC"/>
    <w:rsid w:val="00D73F8A"/>
    <w:rsid w:val="00D7481B"/>
    <w:rsid w:val="00D77E85"/>
    <w:rsid w:val="00D92628"/>
    <w:rsid w:val="00D94A33"/>
    <w:rsid w:val="00D94E91"/>
    <w:rsid w:val="00DA1979"/>
    <w:rsid w:val="00DA33C4"/>
    <w:rsid w:val="00DA6ABA"/>
    <w:rsid w:val="00DB5D33"/>
    <w:rsid w:val="00DC1493"/>
    <w:rsid w:val="00DD0AE7"/>
    <w:rsid w:val="00DD6554"/>
    <w:rsid w:val="00DE2541"/>
    <w:rsid w:val="00DE2B68"/>
    <w:rsid w:val="00DF033D"/>
    <w:rsid w:val="00E02D8A"/>
    <w:rsid w:val="00E03957"/>
    <w:rsid w:val="00E04D5F"/>
    <w:rsid w:val="00E0529D"/>
    <w:rsid w:val="00E05440"/>
    <w:rsid w:val="00E05FBD"/>
    <w:rsid w:val="00E1111D"/>
    <w:rsid w:val="00E242E2"/>
    <w:rsid w:val="00E2691E"/>
    <w:rsid w:val="00E46B05"/>
    <w:rsid w:val="00E503B4"/>
    <w:rsid w:val="00E61B9A"/>
    <w:rsid w:val="00E7020E"/>
    <w:rsid w:val="00E76558"/>
    <w:rsid w:val="00E91CDE"/>
    <w:rsid w:val="00E940FE"/>
    <w:rsid w:val="00E95BAC"/>
    <w:rsid w:val="00E969BE"/>
    <w:rsid w:val="00EA58C0"/>
    <w:rsid w:val="00EA5BDF"/>
    <w:rsid w:val="00EB13D8"/>
    <w:rsid w:val="00ED459B"/>
    <w:rsid w:val="00EE0DDC"/>
    <w:rsid w:val="00EF5EB8"/>
    <w:rsid w:val="00EF6C7A"/>
    <w:rsid w:val="00F14755"/>
    <w:rsid w:val="00F33E28"/>
    <w:rsid w:val="00F408BC"/>
    <w:rsid w:val="00F41616"/>
    <w:rsid w:val="00F45165"/>
    <w:rsid w:val="00F57453"/>
    <w:rsid w:val="00F607A4"/>
    <w:rsid w:val="00F63BDC"/>
    <w:rsid w:val="00F64097"/>
    <w:rsid w:val="00F71B50"/>
    <w:rsid w:val="00F72F27"/>
    <w:rsid w:val="00F87528"/>
    <w:rsid w:val="00F94738"/>
    <w:rsid w:val="00FC1E18"/>
    <w:rsid w:val="00FC2108"/>
    <w:rsid w:val="00FE487B"/>
    <w:rsid w:val="00FF14FF"/>
    <w:rsid w:val="00FF6848"/>
    <w:rsid w:val="00FF6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B231"/>
  <w15:docId w15:val="{2A3200A5-0993-409E-AC11-7F362F904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390C"/>
    <w:rPr>
      <w:rFonts w:eastAsiaTheme="minorEastAsia"/>
      <w:lang w:eastAsia="uk-UA"/>
    </w:rPr>
  </w:style>
  <w:style w:type="paragraph" w:styleId="1">
    <w:name w:val="heading 1"/>
    <w:basedOn w:val="a"/>
    <w:next w:val="a"/>
    <w:link w:val="10"/>
    <w:qFormat/>
    <w:rsid w:val="00437A5F"/>
    <w:pPr>
      <w:keepNext/>
      <w:spacing w:before="240" w:after="60" w:line="240" w:lineRule="auto"/>
      <w:outlineLvl w:val="0"/>
    </w:pPr>
    <w:rPr>
      <w:rFonts w:ascii="Arial" w:eastAsia="Times New Roman" w:hAnsi="Arial" w:cs="Arial"/>
      <w:b/>
      <w:bCs/>
      <w:kern w:val="32"/>
      <w:sz w:val="32"/>
      <w:szCs w:val="32"/>
      <w:lang w:val="ru-RU" w:eastAsia="ru-RU"/>
    </w:rPr>
  </w:style>
  <w:style w:type="paragraph" w:styleId="2">
    <w:name w:val="heading 2"/>
    <w:basedOn w:val="a"/>
    <w:next w:val="a"/>
    <w:link w:val="20"/>
    <w:qFormat/>
    <w:rsid w:val="00437A5F"/>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
    <w:next w:val="a"/>
    <w:link w:val="30"/>
    <w:qFormat/>
    <w:rsid w:val="00D2390C"/>
    <w:pPr>
      <w:keepNext/>
      <w:spacing w:after="0" w:line="360" w:lineRule="auto"/>
      <w:outlineLvl w:val="2"/>
    </w:pPr>
    <w:rPr>
      <w:rFonts w:ascii="Times New Roman" w:eastAsia="Times New Roman" w:hAnsi="Times New Roman" w:cs="Times New Roman"/>
      <w:b/>
      <w:sz w:val="20"/>
      <w:szCs w:val="20"/>
      <w:u w:val="single"/>
      <w:lang w:eastAsia="ru-RU"/>
    </w:rPr>
  </w:style>
  <w:style w:type="paragraph" w:styleId="4">
    <w:name w:val="heading 4"/>
    <w:basedOn w:val="a"/>
    <w:next w:val="a"/>
    <w:link w:val="40"/>
    <w:qFormat/>
    <w:rsid w:val="00437A5F"/>
    <w:pPr>
      <w:keepNext/>
      <w:spacing w:before="240" w:after="60" w:line="240" w:lineRule="auto"/>
      <w:outlineLvl w:val="3"/>
    </w:pPr>
    <w:rPr>
      <w:rFonts w:ascii="Times New Roman" w:eastAsia="Times New Roman" w:hAnsi="Times New Roman" w:cs="Times New Roman"/>
      <w:b/>
      <w:bCs/>
      <w:sz w:val="28"/>
      <w:szCs w:val="28"/>
      <w:lang w:val="ru-RU" w:eastAsia="ru-RU"/>
    </w:rPr>
  </w:style>
  <w:style w:type="paragraph" w:styleId="5">
    <w:name w:val="heading 5"/>
    <w:basedOn w:val="a"/>
    <w:next w:val="a"/>
    <w:link w:val="50"/>
    <w:qFormat/>
    <w:rsid w:val="00437A5F"/>
    <w:pPr>
      <w:keepNext/>
      <w:spacing w:after="0" w:line="240" w:lineRule="auto"/>
      <w:jc w:val="both"/>
      <w:outlineLvl w:val="4"/>
    </w:pPr>
    <w:rPr>
      <w:rFonts w:ascii="Times New Roman" w:eastAsia="Times New Roman" w:hAnsi="Times New Roman" w:cs="Times New Roman"/>
      <w:b/>
      <w:sz w:val="28"/>
      <w:szCs w:val="20"/>
    </w:rPr>
  </w:style>
  <w:style w:type="paragraph" w:styleId="6">
    <w:name w:val="heading 6"/>
    <w:basedOn w:val="a"/>
    <w:next w:val="a"/>
    <w:link w:val="60"/>
    <w:qFormat/>
    <w:rsid w:val="00437A5F"/>
    <w:pPr>
      <w:keepNext/>
      <w:widowControl w:val="0"/>
      <w:autoSpaceDE w:val="0"/>
      <w:autoSpaceDN w:val="0"/>
      <w:adjustRightInd w:val="0"/>
      <w:spacing w:after="0" w:line="475" w:lineRule="exact"/>
      <w:ind w:right="-45"/>
      <w:outlineLvl w:val="5"/>
    </w:pPr>
    <w:rPr>
      <w:rFonts w:ascii="Times New Roman" w:eastAsia="Times New Roman" w:hAnsi="Times New Roman" w:cs="Times New Roman"/>
      <w:color w:val="000000"/>
      <w:spacing w:val="-8"/>
      <w:sz w:val="28"/>
      <w:szCs w:val="30"/>
      <w:lang w:eastAsia="ru-RU"/>
    </w:rPr>
  </w:style>
  <w:style w:type="paragraph" w:styleId="7">
    <w:name w:val="heading 7"/>
    <w:basedOn w:val="a"/>
    <w:next w:val="a"/>
    <w:link w:val="70"/>
    <w:qFormat/>
    <w:rsid w:val="00437A5F"/>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37A5F"/>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437A5F"/>
    <w:pPr>
      <w:spacing w:before="240" w:after="60" w:line="240" w:lineRule="auto"/>
      <w:outlineLvl w:val="8"/>
    </w:pPr>
    <w:rPr>
      <w:rFonts w:ascii="Arial" w:eastAsia="Times New Roman" w:hAnsi="Arial" w:cs="Arial"/>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2390C"/>
    <w:rPr>
      <w:rFonts w:ascii="Times New Roman" w:eastAsia="Times New Roman" w:hAnsi="Times New Roman" w:cs="Times New Roman"/>
      <w:b/>
      <w:sz w:val="20"/>
      <w:szCs w:val="20"/>
      <w:u w:val="single"/>
      <w:lang w:eastAsia="ru-RU"/>
    </w:rPr>
  </w:style>
  <w:style w:type="paragraph" w:styleId="21">
    <w:name w:val="Body Text 2"/>
    <w:basedOn w:val="a"/>
    <w:link w:val="22"/>
    <w:rsid w:val="00D2390C"/>
    <w:pPr>
      <w:spacing w:after="0" w:line="360" w:lineRule="auto"/>
      <w:ind w:firstLine="624"/>
      <w:jc w:val="both"/>
    </w:pPr>
    <w:rPr>
      <w:rFonts w:ascii="Times New Roman" w:eastAsia="Times New Roman" w:hAnsi="Times New Roman" w:cs="Times New Roman"/>
      <w:sz w:val="20"/>
      <w:szCs w:val="20"/>
      <w:lang w:eastAsia="ru-RU"/>
    </w:rPr>
  </w:style>
  <w:style w:type="character" w:customStyle="1" w:styleId="22">
    <w:name w:val="Основний текст 2 Знак"/>
    <w:basedOn w:val="a0"/>
    <w:link w:val="21"/>
    <w:rsid w:val="00D2390C"/>
    <w:rPr>
      <w:rFonts w:ascii="Times New Roman" w:eastAsia="Times New Roman" w:hAnsi="Times New Roman" w:cs="Times New Roman"/>
      <w:sz w:val="20"/>
      <w:szCs w:val="20"/>
      <w:lang w:eastAsia="ru-RU"/>
    </w:rPr>
  </w:style>
  <w:style w:type="character" w:customStyle="1" w:styleId="71">
    <w:name w:val="Основний текст (7)"/>
    <w:basedOn w:val="a0"/>
    <w:rsid w:val="006376B7"/>
    <w:rPr>
      <w:rFonts w:ascii="Arial" w:eastAsia="Arial" w:hAnsi="Arial" w:cs="Arial"/>
      <w:b w:val="0"/>
      <w:bCs w:val="0"/>
      <w:i w:val="0"/>
      <w:iCs w:val="0"/>
      <w:smallCaps w:val="0"/>
      <w:strike w:val="0"/>
      <w:spacing w:val="0"/>
      <w:sz w:val="21"/>
      <w:szCs w:val="21"/>
    </w:rPr>
  </w:style>
  <w:style w:type="paragraph" w:styleId="31">
    <w:name w:val="Body Text 3"/>
    <w:basedOn w:val="a"/>
    <w:link w:val="32"/>
    <w:unhideWhenUsed/>
    <w:rsid w:val="006376B7"/>
    <w:pPr>
      <w:spacing w:after="120"/>
    </w:pPr>
    <w:rPr>
      <w:sz w:val="16"/>
      <w:szCs w:val="16"/>
    </w:rPr>
  </w:style>
  <w:style w:type="character" w:customStyle="1" w:styleId="32">
    <w:name w:val="Основний текст 3 Знак"/>
    <w:basedOn w:val="a0"/>
    <w:link w:val="31"/>
    <w:rsid w:val="006376B7"/>
    <w:rPr>
      <w:rFonts w:eastAsiaTheme="minorEastAsia"/>
      <w:sz w:val="16"/>
      <w:szCs w:val="16"/>
      <w:lang w:eastAsia="uk-UA"/>
    </w:rPr>
  </w:style>
  <w:style w:type="character" w:customStyle="1" w:styleId="10">
    <w:name w:val="Заголовок 1 Знак"/>
    <w:basedOn w:val="a0"/>
    <w:link w:val="1"/>
    <w:rsid w:val="00437A5F"/>
    <w:rPr>
      <w:rFonts w:ascii="Arial" w:eastAsia="Times New Roman" w:hAnsi="Arial" w:cs="Arial"/>
      <w:b/>
      <w:bCs/>
      <w:kern w:val="32"/>
      <w:sz w:val="32"/>
      <w:szCs w:val="32"/>
      <w:lang w:val="ru-RU" w:eastAsia="ru-RU"/>
    </w:rPr>
  </w:style>
  <w:style w:type="character" w:customStyle="1" w:styleId="20">
    <w:name w:val="Заголовок 2 Знак"/>
    <w:basedOn w:val="a0"/>
    <w:link w:val="2"/>
    <w:rsid w:val="00437A5F"/>
    <w:rPr>
      <w:rFonts w:ascii="Arial" w:eastAsia="Times New Roman" w:hAnsi="Arial" w:cs="Arial"/>
      <w:b/>
      <w:bCs/>
      <w:i/>
      <w:iCs/>
      <w:sz w:val="28"/>
      <w:szCs w:val="28"/>
      <w:lang w:val="ru-RU" w:eastAsia="ru-RU"/>
    </w:rPr>
  </w:style>
  <w:style w:type="character" w:customStyle="1" w:styleId="40">
    <w:name w:val="Заголовок 4 Знак"/>
    <w:basedOn w:val="a0"/>
    <w:link w:val="4"/>
    <w:rsid w:val="00437A5F"/>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437A5F"/>
    <w:rPr>
      <w:rFonts w:ascii="Times New Roman" w:eastAsia="Times New Roman" w:hAnsi="Times New Roman" w:cs="Times New Roman"/>
      <w:b/>
      <w:sz w:val="28"/>
      <w:szCs w:val="20"/>
      <w:lang w:eastAsia="uk-UA"/>
    </w:rPr>
  </w:style>
  <w:style w:type="character" w:customStyle="1" w:styleId="60">
    <w:name w:val="Заголовок 6 Знак"/>
    <w:basedOn w:val="a0"/>
    <w:link w:val="6"/>
    <w:rsid w:val="00437A5F"/>
    <w:rPr>
      <w:rFonts w:ascii="Times New Roman" w:eastAsia="Times New Roman" w:hAnsi="Times New Roman" w:cs="Times New Roman"/>
      <w:color w:val="000000"/>
      <w:spacing w:val="-8"/>
      <w:sz w:val="28"/>
      <w:szCs w:val="30"/>
      <w:lang w:eastAsia="ru-RU"/>
    </w:rPr>
  </w:style>
  <w:style w:type="character" w:customStyle="1" w:styleId="70">
    <w:name w:val="Заголовок 7 Знак"/>
    <w:basedOn w:val="a0"/>
    <w:link w:val="7"/>
    <w:rsid w:val="00437A5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37A5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37A5F"/>
    <w:rPr>
      <w:rFonts w:ascii="Arial" w:eastAsia="Times New Roman" w:hAnsi="Arial" w:cs="Arial"/>
      <w:lang w:val="ru-RU" w:eastAsia="ru-RU"/>
    </w:rPr>
  </w:style>
  <w:style w:type="paragraph" w:styleId="a3">
    <w:name w:val="Normal (Web)"/>
    <w:basedOn w:val="a"/>
    <w:rsid w:val="00437A5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rsid w:val="00437A5F"/>
    <w:rPr>
      <w:color w:val="0000FF"/>
      <w:u w:val="single"/>
    </w:rPr>
  </w:style>
  <w:style w:type="paragraph" w:styleId="a5">
    <w:name w:val="header"/>
    <w:basedOn w:val="a"/>
    <w:link w:val="a6"/>
    <w:unhideWhenUsed/>
    <w:rsid w:val="00437A5F"/>
    <w:pPr>
      <w:widowControl w:val="0"/>
      <w:tabs>
        <w:tab w:val="center" w:pos="4819"/>
        <w:tab w:val="right" w:pos="9639"/>
      </w:tabs>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customStyle="1" w:styleId="a6">
    <w:name w:val="Верхній колонтитул Знак"/>
    <w:basedOn w:val="a0"/>
    <w:link w:val="a5"/>
    <w:rsid w:val="00437A5F"/>
    <w:rPr>
      <w:rFonts w:ascii="Times New Roman" w:eastAsia="Times New Roman" w:hAnsi="Times New Roman" w:cs="Times New Roman"/>
      <w:sz w:val="20"/>
      <w:szCs w:val="20"/>
      <w:lang w:val="ru-RU" w:eastAsia="ru-RU"/>
    </w:rPr>
  </w:style>
  <w:style w:type="paragraph" w:customStyle="1" w:styleId="11">
    <w:name w:val="Без интервала1"/>
    <w:qFormat/>
    <w:rsid w:val="00437A5F"/>
    <w:pPr>
      <w:spacing w:after="0" w:line="240" w:lineRule="auto"/>
    </w:pPr>
    <w:rPr>
      <w:rFonts w:ascii="Times New Roman" w:eastAsia="Times New Roman" w:hAnsi="Times New Roman" w:cs="Times New Roman"/>
      <w:sz w:val="24"/>
      <w:szCs w:val="24"/>
      <w:lang w:val="ru-RU" w:eastAsia="ru-RU"/>
    </w:rPr>
  </w:style>
  <w:style w:type="paragraph" w:styleId="a7">
    <w:name w:val="footer"/>
    <w:basedOn w:val="a"/>
    <w:link w:val="a8"/>
    <w:uiPriority w:val="99"/>
    <w:rsid w:val="00437A5F"/>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a8">
    <w:name w:val="Нижній колонтитул Знак"/>
    <w:basedOn w:val="a0"/>
    <w:link w:val="a7"/>
    <w:uiPriority w:val="99"/>
    <w:rsid w:val="00437A5F"/>
    <w:rPr>
      <w:rFonts w:ascii="Times New Roman" w:eastAsia="Times New Roman" w:hAnsi="Times New Roman" w:cs="Times New Roman"/>
      <w:sz w:val="24"/>
      <w:szCs w:val="24"/>
      <w:lang w:val="ru-RU" w:eastAsia="ru-RU"/>
    </w:rPr>
  </w:style>
  <w:style w:type="character" w:styleId="a9">
    <w:name w:val="page number"/>
    <w:basedOn w:val="a0"/>
    <w:rsid w:val="00437A5F"/>
  </w:style>
  <w:style w:type="character" w:customStyle="1" w:styleId="aa">
    <w:name w:val="Текст у виносці Знак"/>
    <w:basedOn w:val="a0"/>
    <w:link w:val="ab"/>
    <w:semiHidden/>
    <w:rsid w:val="00437A5F"/>
    <w:rPr>
      <w:rFonts w:ascii="Tahoma" w:eastAsia="Times New Roman" w:hAnsi="Tahoma" w:cs="Tahoma"/>
      <w:sz w:val="16"/>
      <w:szCs w:val="16"/>
      <w:lang w:val="ru-RU" w:eastAsia="ru-RU"/>
    </w:rPr>
  </w:style>
  <w:style w:type="paragraph" w:styleId="ab">
    <w:name w:val="Balloon Text"/>
    <w:basedOn w:val="a"/>
    <w:link w:val="aa"/>
    <w:semiHidden/>
    <w:rsid w:val="00437A5F"/>
    <w:pPr>
      <w:spacing w:after="0" w:line="240" w:lineRule="auto"/>
    </w:pPr>
    <w:rPr>
      <w:rFonts w:ascii="Tahoma" w:eastAsia="Times New Roman" w:hAnsi="Tahoma" w:cs="Tahoma"/>
      <w:sz w:val="16"/>
      <w:szCs w:val="16"/>
      <w:lang w:val="ru-RU" w:eastAsia="ru-RU"/>
    </w:rPr>
  </w:style>
  <w:style w:type="character" w:customStyle="1" w:styleId="12">
    <w:name w:val="Текст выноски Знак1"/>
    <w:basedOn w:val="a0"/>
    <w:uiPriority w:val="99"/>
    <w:semiHidden/>
    <w:rsid w:val="00437A5F"/>
    <w:rPr>
      <w:rFonts w:ascii="Tahoma" w:eastAsiaTheme="minorEastAsia" w:hAnsi="Tahoma" w:cs="Tahoma"/>
      <w:sz w:val="16"/>
      <w:szCs w:val="16"/>
      <w:lang w:eastAsia="uk-UA"/>
    </w:rPr>
  </w:style>
  <w:style w:type="paragraph" w:styleId="ac">
    <w:name w:val="No Spacing"/>
    <w:uiPriority w:val="1"/>
    <w:qFormat/>
    <w:rsid w:val="00437A5F"/>
    <w:pPr>
      <w:spacing w:after="0" w:line="240" w:lineRule="auto"/>
    </w:pPr>
    <w:rPr>
      <w:rFonts w:ascii="Calibri" w:eastAsia="Times New Roman" w:hAnsi="Calibri" w:cs="Times New Roman"/>
      <w:lang w:val="ru-RU" w:eastAsia="ru-RU"/>
    </w:rPr>
  </w:style>
  <w:style w:type="paragraph" w:customStyle="1" w:styleId="Style2">
    <w:name w:val="Style2"/>
    <w:basedOn w:val="a"/>
    <w:uiPriority w:val="99"/>
    <w:rsid w:val="00437A5F"/>
    <w:pPr>
      <w:widowControl w:val="0"/>
      <w:autoSpaceDE w:val="0"/>
      <w:autoSpaceDN w:val="0"/>
      <w:adjustRightInd w:val="0"/>
      <w:spacing w:after="0" w:line="290" w:lineRule="exact"/>
      <w:jc w:val="center"/>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437A5F"/>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40">
    <w:name w:val="Font Style40"/>
    <w:basedOn w:val="a0"/>
    <w:rsid w:val="00437A5F"/>
    <w:rPr>
      <w:rFonts w:ascii="Times New Roman" w:hAnsi="Times New Roman" w:cs="Times New Roman"/>
      <w:b/>
      <w:bCs/>
      <w:sz w:val="24"/>
      <w:szCs w:val="24"/>
    </w:rPr>
  </w:style>
  <w:style w:type="character" w:customStyle="1" w:styleId="FontStyle42">
    <w:name w:val="Font Style42"/>
    <w:basedOn w:val="a0"/>
    <w:rsid w:val="00437A5F"/>
    <w:rPr>
      <w:rFonts w:ascii="Times New Roman" w:hAnsi="Times New Roman" w:cs="Times New Roman"/>
      <w:i/>
      <w:iCs/>
      <w:spacing w:val="-20"/>
      <w:sz w:val="22"/>
      <w:szCs w:val="22"/>
    </w:rPr>
  </w:style>
  <w:style w:type="character" w:customStyle="1" w:styleId="FontStyle47">
    <w:name w:val="Font Style47"/>
    <w:basedOn w:val="a0"/>
    <w:rsid w:val="00437A5F"/>
    <w:rPr>
      <w:rFonts w:ascii="Times New Roman" w:hAnsi="Times New Roman" w:cs="Times New Roman"/>
      <w:b/>
      <w:bCs/>
      <w:sz w:val="18"/>
      <w:szCs w:val="18"/>
    </w:rPr>
  </w:style>
  <w:style w:type="paragraph" w:styleId="ad">
    <w:name w:val="List Paragraph"/>
    <w:basedOn w:val="a"/>
    <w:uiPriority w:val="99"/>
    <w:qFormat/>
    <w:rsid w:val="00437A5F"/>
    <w:pPr>
      <w:spacing w:after="160" w:line="259" w:lineRule="auto"/>
      <w:ind w:left="720"/>
      <w:contextualSpacing/>
    </w:pPr>
    <w:rPr>
      <w:rFonts w:ascii="Calibri" w:eastAsia="Calibri" w:hAnsi="Calibri" w:cs="Times New Roman"/>
      <w:lang w:val="ru-RU" w:eastAsia="en-US"/>
    </w:rPr>
  </w:style>
  <w:style w:type="paragraph" w:styleId="ae">
    <w:name w:val="Title"/>
    <w:basedOn w:val="a"/>
    <w:link w:val="af"/>
    <w:qFormat/>
    <w:rsid w:val="00437A5F"/>
    <w:pPr>
      <w:spacing w:after="0" w:line="240" w:lineRule="auto"/>
      <w:jc w:val="center"/>
    </w:pPr>
    <w:rPr>
      <w:rFonts w:ascii="Times New Roman" w:eastAsia="Times New Roman" w:hAnsi="Times New Roman" w:cs="Times New Roman"/>
      <w:b/>
      <w:sz w:val="28"/>
      <w:szCs w:val="20"/>
      <w:lang w:val="ru-RU" w:eastAsia="ru-RU"/>
    </w:rPr>
  </w:style>
  <w:style w:type="character" w:customStyle="1" w:styleId="af">
    <w:name w:val="Назва Знак"/>
    <w:basedOn w:val="a0"/>
    <w:link w:val="ae"/>
    <w:rsid w:val="00437A5F"/>
    <w:rPr>
      <w:rFonts w:ascii="Times New Roman" w:eastAsia="Times New Roman" w:hAnsi="Times New Roman" w:cs="Times New Roman"/>
      <w:b/>
      <w:sz w:val="28"/>
      <w:szCs w:val="20"/>
      <w:lang w:val="ru-RU" w:eastAsia="ru-RU"/>
    </w:rPr>
  </w:style>
  <w:style w:type="paragraph" w:styleId="af0">
    <w:name w:val="Body Text Indent"/>
    <w:basedOn w:val="a"/>
    <w:link w:val="af1"/>
    <w:rsid w:val="00437A5F"/>
    <w:pPr>
      <w:spacing w:after="0" w:line="360" w:lineRule="auto"/>
      <w:ind w:firstLine="720"/>
      <w:jc w:val="both"/>
    </w:pPr>
    <w:rPr>
      <w:rFonts w:ascii="Times New Roman" w:eastAsia="Times New Roman" w:hAnsi="Times New Roman" w:cs="Times New Roman"/>
      <w:sz w:val="28"/>
      <w:szCs w:val="20"/>
      <w:lang w:val="ru-RU" w:eastAsia="ru-RU"/>
    </w:rPr>
  </w:style>
  <w:style w:type="character" w:customStyle="1" w:styleId="af1">
    <w:name w:val="Основний текст з відступом Знак"/>
    <w:basedOn w:val="a0"/>
    <w:link w:val="af0"/>
    <w:rsid w:val="00437A5F"/>
    <w:rPr>
      <w:rFonts w:ascii="Times New Roman" w:eastAsia="Times New Roman" w:hAnsi="Times New Roman" w:cs="Times New Roman"/>
      <w:sz w:val="28"/>
      <w:szCs w:val="20"/>
      <w:lang w:val="ru-RU" w:eastAsia="ru-RU"/>
    </w:rPr>
  </w:style>
  <w:style w:type="paragraph" w:styleId="23">
    <w:name w:val="Body Text Indent 2"/>
    <w:basedOn w:val="a"/>
    <w:link w:val="24"/>
    <w:rsid w:val="00437A5F"/>
    <w:pPr>
      <w:spacing w:after="0" w:line="360" w:lineRule="auto"/>
      <w:ind w:left="624"/>
      <w:jc w:val="both"/>
    </w:pPr>
    <w:rPr>
      <w:rFonts w:ascii="Times New Roman" w:eastAsia="Times New Roman" w:hAnsi="Times New Roman" w:cs="Times New Roman"/>
      <w:sz w:val="28"/>
      <w:szCs w:val="20"/>
      <w:lang w:val="ru-RU" w:eastAsia="ru-RU"/>
    </w:rPr>
  </w:style>
  <w:style w:type="character" w:customStyle="1" w:styleId="24">
    <w:name w:val="Основний текст з відступом 2 Знак"/>
    <w:basedOn w:val="a0"/>
    <w:link w:val="23"/>
    <w:rsid w:val="00437A5F"/>
    <w:rPr>
      <w:rFonts w:ascii="Times New Roman" w:eastAsia="Times New Roman" w:hAnsi="Times New Roman" w:cs="Times New Roman"/>
      <w:sz w:val="28"/>
      <w:szCs w:val="20"/>
      <w:lang w:val="ru-RU" w:eastAsia="ru-RU"/>
    </w:rPr>
  </w:style>
  <w:style w:type="paragraph" w:styleId="af2">
    <w:name w:val="Body Text"/>
    <w:basedOn w:val="a"/>
    <w:link w:val="af3"/>
    <w:rsid w:val="00437A5F"/>
    <w:pPr>
      <w:spacing w:after="0" w:line="360" w:lineRule="auto"/>
      <w:jc w:val="both"/>
    </w:pPr>
    <w:rPr>
      <w:rFonts w:ascii="Times New Roman" w:eastAsia="Times New Roman" w:hAnsi="Times New Roman" w:cs="Times New Roman"/>
      <w:sz w:val="28"/>
      <w:szCs w:val="20"/>
      <w:lang w:val="ru-RU" w:eastAsia="ru-RU"/>
    </w:rPr>
  </w:style>
  <w:style w:type="character" w:customStyle="1" w:styleId="af3">
    <w:name w:val="Основний текст Знак"/>
    <w:basedOn w:val="a0"/>
    <w:link w:val="af2"/>
    <w:rsid w:val="00437A5F"/>
    <w:rPr>
      <w:rFonts w:ascii="Times New Roman" w:eastAsia="Times New Roman" w:hAnsi="Times New Roman" w:cs="Times New Roman"/>
      <w:sz w:val="28"/>
      <w:szCs w:val="20"/>
      <w:lang w:val="ru-RU" w:eastAsia="ru-RU"/>
    </w:rPr>
  </w:style>
  <w:style w:type="paragraph" w:customStyle="1" w:styleId="13">
    <w:name w:val="Абзац списка1"/>
    <w:basedOn w:val="a"/>
    <w:qFormat/>
    <w:rsid w:val="00437A5F"/>
    <w:pPr>
      <w:spacing w:after="0" w:line="240" w:lineRule="auto"/>
      <w:ind w:left="720"/>
      <w:contextualSpacing/>
    </w:pPr>
    <w:rPr>
      <w:rFonts w:ascii="Times New Roman" w:eastAsia="Times New Roman" w:hAnsi="Times New Roman" w:cs="Times New Roman"/>
      <w:sz w:val="24"/>
      <w:szCs w:val="24"/>
      <w:lang w:eastAsia="ru-RU"/>
    </w:rPr>
  </w:style>
  <w:style w:type="paragraph" w:styleId="af4">
    <w:name w:val="Block Text"/>
    <w:basedOn w:val="a"/>
    <w:rsid w:val="00437A5F"/>
    <w:pPr>
      <w:widowControl w:val="0"/>
      <w:autoSpaceDE w:val="0"/>
      <w:autoSpaceDN w:val="0"/>
      <w:adjustRightInd w:val="0"/>
      <w:spacing w:after="0" w:line="360" w:lineRule="auto"/>
      <w:ind w:left="1445" w:right="1464"/>
      <w:jc w:val="center"/>
    </w:pPr>
    <w:rPr>
      <w:rFonts w:ascii="Times New Roman" w:eastAsia="Times New Roman" w:hAnsi="Times New Roman" w:cs="Times New Roman"/>
      <w:b/>
      <w:bCs/>
      <w:color w:val="000000"/>
      <w:spacing w:val="-6"/>
      <w:sz w:val="28"/>
      <w:szCs w:val="29"/>
      <w:lang w:eastAsia="ru-RU"/>
    </w:rPr>
  </w:style>
  <w:style w:type="paragraph" w:customStyle="1" w:styleId="af5">
    <w:name w:val="Знак Знак"/>
    <w:basedOn w:val="a"/>
    <w:rsid w:val="00437A5F"/>
    <w:pPr>
      <w:spacing w:after="0" w:line="240" w:lineRule="auto"/>
    </w:pPr>
    <w:rPr>
      <w:rFonts w:ascii="Times New Roman" w:eastAsia="Times New Roman" w:hAnsi="Times New Roman" w:cs="Times New Roman"/>
      <w:sz w:val="20"/>
      <w:szCs w:val="20"/>
      <w:lang w:val="en-US" w:eastAsia="en-US"/>
    </w:rPr>
  </w:style>
  <w:style w:type="character" w:styleId="af6">
    <w:name w:val="Strong"/>
    <w:basedOn w:val="a0"/>
    <w:qFormat/>
    <w:rsid w:val="00437A5F"/>
    <w:rPr>
      <w:b/>
      <w:bCs/>
    </w:rPr>
  </w:style>
  <w:style w:type="character" w:customStyle="1" w:styleId="130">
    <w:name w:val="Знак Знак13"/>
    <w:basedOn w:val="a0"/>
    <w:rsid w:val="00437A5F"/>
    <w:rPr>
      <w:rFonts w:eastAsia="Times New Roman"/>
      <w:sz w:val="28"/>
      <w:szCs w:val="24"/>
      <w:lang w:val="ru-RU" w:eastAsia="ru-RU"/>
    </w:rPr>
  </w:style>
  <w:style w:type="paragraph" w:customStyle="1" w:styleId="af7">
    <w:name w:val="абзац"/>
    <w:rsid w:val="00437A5F"/>
    <w:pPr>
      <w:widowControl w:val="0"/>
      <w:spacing w:after="0" w:line="386" w:lineRule="exact"/>
      <w:ind w:left="6" w:firstLine="510"/>
      <w:jc w:val="both"/>
    </w:pPr>
    <w:rPr>
      <w:rFonts w:ascii="Times New Roman" w:eastAsia="Times New Roman" w:hAnsi="Times New Roman" w:cs="Times New Roman"/>
      <w:sz w:val="28"/>
      <w:szCs w:val="20"/>
      <w:lang w:val="ru-RU" w:eastAsia="ru-RU"/>
    </w:rPr>
  </w:style>
  <w:style w:type="paragraph" w:styleId="33">
    <w:name w:val="Body Text Indent 3"/>
    <w:basedOn w:val="a"/>
    <w:link w:val="34"/>
    <w:rsid w:val="00437A5F"/>
    <w:pPr>
      <w:widowControl w:val="0"/>
      <w:autoSpaceDE w:val="0"/>
      <w:autoSpaceDN w:val="0"/>
      <w:adjustRightInd w:val="0"/>
      <w:spacing w:before="144" w:after="0" w:line="240" w:lineRule="auto"/>
      <w:ind w:left="284"/>
    </w:pPr>
    <w:rPr>
      <w:rFonts w:ascii="Times New Roman" w:eastAsia="Times New Roman" w:hAnsi="Times New Roman" w:cs="Times New Roman"/>
      <w:color w:val="000000"/>
      <w:spacing w:val="-5"/>
      <w:sz w:val="28"/>
      <w:szCs w:val="29"/>
      <w:lang w:eastAsia="ru-RU"/>
    </w:rPr>
  </w:style>
  <w:style w:type="character" w:customStyle="1" w:styleId="34">
    <w:name w:val="Основний текст з відступом 3 Знак"/>
    <w:basedOn w:val="a0"/>
    <w:link w:val="33"/>
    <w:rsid w:val="00437A5F"/>
    <w:rPr>
      <w:rFonts w:ascii="Times New Roman" w:eastAsia="Times New Roman" w:hAnsi="Times New Roman" w:cs="Times New Roman"/>
      <w:color w:val="000000"/>
      <w:spacing w:val="-5"/>
      <w:sz w:val="28"/>
      <w:szCs w:val="29"/>
      <w:lang w:eastAsia="ru-RU"/>
    </w:rPr>
  </w:style>
  <w:style w:type="table" w:styleId="af8">
    <w:name w:val="Table Grid"/>
    <w:basedOn w:val="a1"/>
    <w:uiPriority w:val="59"/>
    <w:rsid w:val="00437A5F"/>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fmc8">
    <w:name w:val="xfmc8"/>
    <w:basedOn w:val="a"/>
    <w:rsid w:val="00437A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37A5F"/>
  </w:style>
  <w:style w:type="paragraph" w:customStyle="1" w:styleId="35">
    <w:name w:val="Основной текст3"/>
    <w:basedOn w:val="a"/>
    <w:rsid w:val="00437A5F"/>
    <w:pPr>
      <w:shd w:val="clear" w:color="auto" w:fill="FFFFFF"/>
      <w:spacing w:after="0" w:line="240" w:lineRule="atLeast"/>
    </w:pPr>
    <w:rPr>
      <w:rFonts w:ascii="Times New Roman" w:eastAsia="Times New Roman" w:hAnsi="Times New Roman" w:cs="Times New Roman"/>
      <w:color w:val="000000"/>
      <w:sz w:val="21"/>
      <w:szCs w:val="21"/>
      <w:lang w:val="ru-RU" w:eastAsia="ru-RU"/>
    </w:rPr>
  </w:style>
  <w:style w:type="character" w:customStyle="1" w:styleId="14">
    <w:name w:val="Стиль1 Знак"/>
    <w:link w:val="15"/>
    <w:locked/>
    <w:rsid w:val="00437A5F"/>
    <w:rPr>
      <w:sz w:val="24"/>
      <w:szCs w:val="24"/>
    </w:rPr>
  </w:style>
  <w:style w:type="paragraph" w:customStyle="1" w:styleId="15">
    <w:name w:val="Стиль1"/>
    <w:basedOn w:val="a"/>
    <w:link w:val="14"/>
    <w:rsid w:val="00437A5F"/>
    <w:pPr>
      <w:spacing w:after="240" w:line="240" w:lineRule="auto"/>
      <w:ind w:firstLine="180"/>
    </w:pPr>
    <w:rPr>
      <w:rFonts w:eastAsiaTheme="minorHAnsi"/>
      <w:sz w:val="24"/>
      <w:szCs w:val="24"/>
      <w:lang w:eastAsia="en-US"/>
    </w:rPr>
  </w:style>
  <w:style w:type="paragraph" w:customStyle="1" w:styleId="16">
    <w:name w:val="Обычный1"/>
    <w:uiPriority w:val="99"/>
    <w:rsid w:val="00437A5F"/>
    <w:pPr>
      <w:spacing w:after="0" w:line="240" w:lineRule="auto"/>
    </w:pPr>
    <w:rPr>
      <w:rFonts w:ascii="Arial Unicode MS" w:eastAsia="Times New Roman" w:hAnsi="Arial Unicode MS" w:cs="Arial Unicode MS"/>
      <w:color w:val="000000"/>
      <w:sz w:val="24"/>
      <w:lang w:val="ru-RU" w:eastAsia="ru-RU"/>
    </w:rPr>
  </w:style>
  <w:style w:type="paragraph" w:customStyle="1" w:styleId="Style4">
    <w:name w:val="Style4"/>
    <w:basedOn w:val="a"/>
    <w:uiPriority w:val="99"/>
    <w:rsid w:val="00F63BDC"/>
    <w:pPr>
      <w:widowControl w:val="0"/>
      <w:autoSpaceDE w:val="0"/>
      <w:autoSpaceDN w:val="0"/>
      <w:adjustRightInd w:val="0"/>
      <w:spacing w:after="0" w:line="240" w:lineRule="auto"/>
    </w:pPr>
    <w:rPr>
      <w:rFonts w:ascii="Calibri" w:eastAsia="Times New Roman" w:hAnsi="Calibri" w:cs="Times New Roman"/>
      <w:sz w:val="24"/>
      <w:szCs w:val="24"/>
      <w:lang w:val="ru-RU" w:eastAsia="ru-RU"/>
    </w:rPr>
  </w:style>
  <w:style w:type="paragraph" w:customStyle="1" w:styleId="Style5">
    <w:name w:val="Style5"/>
    <w:basedOn w:val="a"/>
    <w:uiPriority w:val="99"/>
    <w:rsid w:val="00F63BDC"/>
    <w:pPr>
      <w:widowControl w:val="0"/>
      <w:autoSpaceDE w:val="0"/>
      <w:autoSpaceDN w:val="0"/>
      <w:adjustRightInd w:val="0"/>
      <w:spacing w:after="0" w:line="240" w:lineRule="auto"/>
    </w:pPr>
    <w:rPr>
      <w:rFonts w:ascii="Calibri" w:eastAsia="Times New Roman" w:hAnsi="Calibri" w:cs="Times New Roman"/>
      <w:sz w:val="24"/>
      <w:szCs w:val="24"/>
      <w:lang w:val="ru-RU" w:eastAsia="ru-RU"/>
    </w:rPr>
  </w:style>
  <w:style w:type="character" w:customStyle="1" w:styleId="FontStyle11">
    <w:name w:val="Font Style11"/>
    <w:basedOn w:val="a0"/>
    <w:uiPriority w:val="99"/>
    <w:rsid w:val="00F63BDC"/>
    <w:rPr>
      <w:rFonts w:ascii="Calibri" w:hAnsi="Calibri" w:cs="Calibri" w:hint="default"/>
      <w:b/>
      <w:bCs/>
      <w:spacing w:val="-10"/>
      <w:sz w:val="70"/>
      <w:szCs w:val="70"/>
    </w:rPr>
  </w:style>
  <w:style w:type="character" w:customStyle="1" w:styleId="FontStyle12">
    <w:name w:val="Font Style12"/>
    <w:basedOn w:val="a0"/>
    <w:uiPriority w:val="99"/>
    <w:rsid w:val="00F63BDC"/>
    <w:rPr>
      <w:rFonts w:ascii="Calibri" w:hAnsi="Calibri" w:cs="Calibri" w:hint="default"/>
      <w:b/>
      <w:bCs/>
      <w:spacing w:val="-10"/>
      <w:sz w:val="52"/>
      <w:szCs w:val="52"/>
    </w:rPr>
  </w:style>
  <w:style w:type="character" w:customStyle="1" w:styleId="FontStyle13">
    <w:name w:val="Font Style13"/>
    <w:basedOn w:val="a0"/>
    <w:uiPriority w:val="99"/>
    <w:rsid w:val="00F63BDC"/>
    <w:rPr>
      <w:rFonts w:ascii="Calibri" w:hAnsi="Calibri" w:cs="Calibri" w:hint="default"/>
      <w:b/>
      <w:bCs/>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041">
      <w:bodyDiv w:val="1"/>
      <w:marLeft w:val="0"/>
      <w:marRight w:val="0"/>
      <w:marTop w:val="0"/>
      <w:marBottom w:val="0"/>
      <w:divBdr>
        <w:top w:val="none" w:sz="0" w:space="0" w:color="auto"/>
        <w:left w:val="none" w:sz="0" w:space="0" w:color="auto"/>
        <w:bottom w:val="none" w:sz="0" w:space="0" w:color="auto"/>
        <w:right w:val="none" w:sz="0" w:space="0" w:color="auto"/>
      </w:divBdr>
    </w:div>
    <w:div w:id="17045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C0E8F-72B3-42F7-BEFD-82AE4B5F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1</Pages>
  <Words>19319</Words>
  <Characters>11013</Characters>
  <Application>Microsoft Office Word</Application>
  <DocSecurity>0</DocSecurity>
  <Lines>91</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Шкільне життя</dc:creator>
  <cp:keywords/>
  <dc:description/>
  <cp:lastModifiedBy>Шкільне життя</cp:lastModifiedBy>
  <cp:revision>127</cp:revision>
  <cp:lastPrinted>2016-09-01T16:03:00Z</cp:lastPrinted>
  <dcterms:created xsi:type="dcterms:W3CDTF">2016-08-22T08:36:00Z</dcterms:created>
  <dcterms:modified xsi:type="dcterms:W3CDTF">2023-07-26T12:32:00Z</dcterms:modified>
</cp:coreProperties>
</file>